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3C" w:rsidRPr="00D22112" w:rsidRDefault="000D613C" w:rsidP="000D61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преподавателей, прошедших стажировку за рубежом за счет средств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высшего образования» Г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 программы</w:t>
      </w:r>
      <w:r w:rsidRP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и молодежная политика»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</w:t>
      </w:r>
    </w:p>
    <w:p w:rsidR="000D613C" w:rsidRDefault="000D613C" w:rsidP="000D61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89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3260"/>
        <w:gridCol w:w="2693"/>
      </w:tblGrid>
      <w:tr w:rsidR="000D613C" w:rsidRPr="00D22112" w:rsidTr="00B10E57"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прохождения стажировки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D613C" w:rsidRPr="00CD1EBB" w:rsidRDefault="000D613C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Гулевич</w:t>
            </w:r>
            <w:proofErr w:type="spellEnd"/>
            <w:r w:rsidRPr="00956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D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  <w:r w:rsidRPr="00CD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 и межкультурнойкоммуникации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истории, коммуникации и туризма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Королевство Бельгия)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 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Pr="00CD1EBB">
              <w:rPr>
                <w:rFonts w:ascii="Times New Roman" w:hAnsi="Times New Roman" w:cs="Times New Roman"/>
                <w:sz w:val="24"/>
                <w:szCs w:val="24"/>
              </w:rPr>
              <w:t>аместитель деканафакультета инновационных технологий машиностроения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 (г. Санкт-Петербург,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Горный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</w:t>
            </w:r>
            <w:r w:rsidRPr="00461A09">
              <w:rPr>
                <w:rFonts w:ascii="Times New Roman" w:hAnsi="Times New Roman" w:cs="Times New Roman"/>
                <w:sz w:val="24"/>
                <w:szCs w:val="24"/>
              </w:rPr>
              <w:t>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461A0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Беларуси, археологии и специальных исторических дисциплин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истории, коммуникации и туризма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Варшавский университет (г. Варшава,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октября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Созинов 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ботаники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 w:rsidRPr="000A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экологии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Санкт-Петербургский государственный университет (г. Санкт-Петербург, Российская Федерация) 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октября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КострицаСветлана</w:t>
            </w:r>
            <w:proofErr w:type="spellEnd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>педагогического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Естественно-гуманитарный 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Седльце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Седльце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08-17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Барановская Татьяна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>аведующий кафедроймузыкального искусства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 w:rsidRPr="000A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 и дизайна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Варминьско-Мазурский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Ольштыне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СкаскевичАлександр</w:t>
            </w:r>
            <w:proofErr w:type="spellEnd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декан ф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машиностроения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Западнопоморский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университет (г. Щецин,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Тыщенко Валентин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анализа, дифференциальных уравнений и алгебры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 и информатики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университет имени 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– 8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Кривчиков Владислав Михайлович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тылового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университет имени 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– 18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Валько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, доцент кафедрыобщей физики</w:t>
            </w:r>
            <w: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изико-технического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университет (г. Люблин,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ЛастовскаяОльга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proofErr w:type="spellStart"/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spellEnd"/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 права 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РакицкаяАнна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декан факультета психологии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академический университет гуманитарных наук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Крюковская Наталья Владимировна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теории и методики специального образования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детства Московского педагогического государственного университета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ДаукшаЛилия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и педагогической психологии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государственный университет (г. Санкт-Петербург,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Сидорович Зоя </w:t>
            </w: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Зигмундовна</w:t>
            </w:r>
            <w:proofErr w:type="spellEnd"/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95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Янковская Светлана Антоновна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русского языка как иностранного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лингвистический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 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21A88" w:rsidRDefault="00121A88">
      <w:bookmarkStart w:id="0" w:name="_GoBack"/>
      <w:bookmarkEnd w:id="0"/>
    </w:p>
    <w:sectPr w:rsidR="00121A88" w:rsidSect="0021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3C"/>
    <w:rsid w:val="000D613C"/>
    <w:rsid w:val="00121A88"/>
    <w:rsid w:val="001F741F"/>
    <w:rsid w:val="0021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Ynkovskay_ON</cp:lastModifiedBy>
  <cp:revision>2</cp:revision>
  <dcterms:created xsi:type="dcterms:W3CDTF">2018-09-03T12:46:00Z</dcterms:created>
  <dcterms:modified xsi:type="dcterms:W3CDTF">2018-09-03T12:46:00Z</dcterms:modified>
</cp:coreProperties>
</file>