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6CB" w:rsidRPr="008F38E7" w:rsidRDefault="00DB46CB" w:rsidP="00DB46CB">
      <w:pPr>
        <w:tabs>
          <w:tab w:val="left" w:pos="5595"/>
          <w:tab w:val="right" w:pos="9354"/>
        </w:tabs>
        <w:autoSpaceDE w:val="0"/>
        <w:autoSpaceDN w:val="0"/>
        <w:adjustRightInd w:val="0"/>
        <w:ind w:firstLine="5954"/>
        <w:jc w:val="both"/>
        <w:rPr>
          <w:bCs/>
          <w:iCs/>
          <w:sz w:val="23"/>
          <w:szCs w:val="23"/>
        </w:rPr>
      </w:pPr>
      <w:r w:rsidRPr="008F38E7">
        <w:rPr>
          <w:bCs/>
          <w:iCs/>
          <w:sz w:val="23"/>
          <w:szCs w:val="23"/>
        </w:rPr>
        <w:t>УТВЕРЖДАЮ</w:t>
      </w:r>
    </w:p>
    <w:p w:rsidR="00DB46CB" w:rsidRPr="008F38E7" w:rsidRDefault="00DB46CB" w:rsidP="00DB46CB">
      <w:pPr>
        <w:tabs>
          <w:tab w:val="left" w:pos="5954"/>
          <w:tab w:val="right" w:pos="9354"/>
        </w:tabs>
        <w:autoSpaceDE w:val="0"/>
        <w:autoSpaceDN w:val="0"/>
        <w:adjustRightInd w:val="0"/>
        <w:jc w:val="both"/>
        <w:rPr>
          <w:bCs/>
          <w:iCs/>
          <w:sz w:val="23"/>
          <w:szCs w:val="23"/>
        </w:rPr>
      </w:pPr>
      <w:r w:rsidRPr="008F38E7">
        <w:rPr>
          <w:bCs/>
          <w:iCs/>
          <w:sz w:val="23"/>
          <w:szCs w:val="23"/>
        </w:rPr>
        <w:t xml:space="preserve">                                                                          </w:t>
      </w:r>
      <w:r w:rsidRPr="008F38E7">
        <w:rPr>
          <w:bCs/>
          <w:iCs/>
          <w:sz w:val="23"/>
          <w:szCs w:val="23"/>
        </w:rPr>
        <w:tab/>
        <w:t xml:space="preserve">Проректор </w:t>
      </w:r>
    </w:p>
    <w:p w:rsidR="00DB46CB" w:rsidRPr="008F38E7" w:rsidRDefault="00DB46CB" w:rsidP="00DB46CB">
      <w:pPr>
        <w:tabs>
          <w:tab w:val="left" w:pos="5245"/>
          <w:tab w:val="right" w:pos="9354"/>
        </w:tabs>
        <w:autoSpaceDE w:val="0"/>
        <w:autoSpaceDN w:val="0"/>
        <w:adjustRightInd w:val="0"/>
        <w:jc w:val="both"/>
        <w:rPr>
          <w:bCs/>
          <w:iCs/>
          <w:sz w:val="23"/>
          <w:szCs w:val="23"/>
        </w:rPr>
      </w:pPr>
      <w:r w:rsidRPr="008F38E7">
        <w:rPr>
          <w:bCs/>
          <w:iCs/>
          <w:sz w:val="23"/>
          <w:szCs w:val="23"/>
        </w:rPr>
        <w:tab/>
      </w:r>
    </w:p>
    <w:p w:rsidR="00DB46CB" w:rsidRPr="008F38E7" w:rsidRDefault="00DB46CB" w:rsidP="00DB46CB">
      <w:pPr>
        <w:tabs>
          <w:tab w:val="left" w:pos="5954"/>
          <w:tab w:val="right" w:pos="9354"/>
        </w:tabs>
        <w:autoSpaceDE w:val="0"/>
        <w:autoSpaceDN w:val="0"/>
        <w:adjustRightInd w:val="0"/>
        <w:jc w:val="both"/>
        <w:rPr>
          <w:bCs/>
          <w:iCs/>
          <w:sz w:val="23"/>
          <w:szCs w:val="23"/>
        </w:rPr>
      </w:pPr>
      <w:r w:rsidRPr="008F38E7">
        <w:rPr>
          <w:bCs/>
          <w:iCs/>
          <w:sz w:val="23"/>
          <w:szCs w:val="23"/>
        </w:rPr>
        <w:tab/>
        <w:t>________________ Н.И. Войтко</w:t>
      </w:r>
    </w:p>
    <w:p w:rsidR="00DB46CB" w:rsidRPr="008F38E7" w:rsidRDefault="00B8508C" w:rsidP="00DB46CB">
      <w:pPr>
        <w:tabs>
          <w:tab w:val="left" w:pos="5280"/>
          <w:tab w:val="left" w:pos="5954"/>
          <w:tab w:val="right" w:pos="9354"/>
        </w:tabs>
        <w:autoSpaceDE w:val="0"/>
        <w:autoSpaceDN w:val="0"/>
        <w:adjustRightInd w:val="0"/>
        <w:jc w:val="both"/>
        <w:rPr>
          <w:bCs/>
          <w:iCs/>
          <w:sz w:val="23"/>
          <w:szCs w:val="23"/>
        </w:rPr>
      </w:pPr>
      <w:r w:rsidRPr="008F38E7">
        <w:rPr>
          <w:bCs/>
          <w:iCs/>
          <w:sz w:val="23"/>
          <w:szCs w:val="23"/>
        </w:rPr>
        <w:tab/>
      </w:r>
      <w:r w:rsidRPr="008F38E7">
        <w:rPr>
          <w:bCs/>
          <w:iCs/>
          <w:sz w:val="23"/>
          <w:szCs w:val="23"/>
        </w:rPr>
        <w:tab/>
        <w:t>____ __________ 2019</w:t>
      </w:r>
      <w:r w:rsidR="00DB46CB" w:rsidRPr="008F38E7">
        <w:rPr>
          <w:bCs/>
          <w:iCs/>
          <w:sz w:val="23"/>
          <w:szCs w:val="23"/>
        </w:rPr>
        <w:t xml:space="preserve"> г.</w:t>
      </w:r>
    </w:p>
    <w:p w:rsidR="00DB46CB" w:rsidRPr="008F38E7" w:rsidRDefault="00DB46CB" w:rsidP="00DB46CB">
      <w:pPr>
        <w:tabs>
          <w:tab w:val="left" w:pos="5595"/>
          <w:tab w:val="right" w:pos="9354"/>
        </w:tabs>
        <w:autoSpaceDE w:val="0"/>
        <w:autoSpaceDN w:val="0"/>
        <w:adjustRightInd w:val="0"/>
        <w:jc w:val="both"/>
        <w:rPr>
          <w:sz w:val="23"/>
          <w:szCs w:val="23"/>
        </w:rPr>
      </w:pPr>
    </w:p>
    <w:p w:rsidR="00330F89" w:rsidRPr="008F38E7" w:rsidRDefault="00330F89" w:rsidP="00330F89">
      <w:pPr>
        <w:autoSpaceDE w:val="0"/>
        <w:autoSpaceDN w:val="0"/>
        <w:adjustRightInd w:val="0"/>
        <w:ind w:firstLine="540"/>
        <w:jc w:val="center"/>
        <w:outlineLvl w:val="0"/>
        <w:rPr>
          <w:b/>
          <w:sz w:val="23"/>
          <w:szCs w:val="23"/>
        </w:rPr>
      </w:pPr>
      <w:r w:rsidRPr="008F38E7">
        <w:rPr>
          <w:b/>
          <w:sz w:val="23"/>
          <w:szCs w:val="23"/>
        </w:rPr>
        <w:t>ДОКУМЕНТАЦИЯ ДЛЯ ПЕРЕГОВОРОВ</w:t>
      </w:r>
    </w:p>
    <w:p w:rsidR="00330F89" w:rsidRPr="008F38E7" w:rsidRDefault="00330F89" w:rsidP="00330F89">
      <w:pPr>
        <w:autoSpaceDE w:val="0"/>
        <w:autoSpaceDN w:val="0"/>
        <w:adjustRightInd w:val="0"/>
        <w:ind w:firstLine="540"/>
        <w:jc w:val="center"/>
        <w:outlineLvl w:val="0"/>
        <w:rPr>
          <w:b/>
          <w:sz w:val="23"/>
          <w:szCs w:val="23"/>
        </w:rPr>
      </w:pPr>
      <w:r w:rsidRPr="008F38E7">
        <w:rPr>
          <w:b/>
          <w:sz w:val="23"/>
          <w:szCs w:val="23"/>
        </w:rPr>
        <w:t>по выбору организации на выполнение работ по объекту</w:t>
      </w:r>
      <w:r w:rsidR="00487054" w:rsidRPr="008F38E7">
        <w:rPr>
          <w:b/>
          <w:sz w:val="23"/>
          <w:szCs w:val="23"/>
        </w:rPr>
        <w:t>:</w:t>
      </w:r>
    </w:p>
    <w:p w:rsidR="00B8508C" w:rsidRPr="008F38E7" w:rsidRDefault="00B8508C" w:rsidP="00B8508C">
      <w:pPr>
        <w:autoSpaceDE w:val="0"/>
        <w:autoSpaceDN w:val="0"/>
        <w:adjustRightInd w:val="0"/>
        <w:ind w:firstLine="540"/>
        <w:jc w:val="center"/>
        <w:outlineLvl w:val="0"/>
        <w:rPr>
          <w:sz w:val="23"/>
          <w:szCs w:val="23"/>
          <w:u w:val="single"/>
        </w:rPr>
      </w:pPr>
      <w:r w:rsidRPr="008F38E7">
        <w:rPr>
          <w:sz w:val="23"/>
          <w:szCs w:val="23"/>
          <w:u w:val="single"/>
        </w:rPr>
        <w:t xml:space="preserve">«Подключение противопожарного водопровода производственно-лабораторного корпуса по </w:t>
      </w:r>
      <w:proofErr w:type="spellStart"/>
      <w:r w:rsidR="008F38E7">
        <w:rPr>
          <w:sz w:val="23"/>
          <w:szCs w:val="23"/>
          <w:u w:val="single"/>
        </w:rPr>
        <w:t>ул</w:t>
      </w:r>
      <w:proofErr w:type="gramStart"/>
      <w:r w:rsidR="008F38E7">
        <w:rPr>
          <w:sz w:val="23"/>
          <w:szCs w:val="23"/>
          <w:u w:val="single"/>
        </w:rPr>
        <w:t>.</w:t>
      </w:r>
      <w:r w:rsidRPr="008F38E7">
        <w:rPr>
          <w:sz w:val="23"/>
          <w:szCs w:val="23"/>
          <w:u w:val="single"/>
        </w:rPr>
        <w:t>К</w:t>
      </w:r>
      <w:proofErr w:type="gramEnd"/>
      <w:r w:rsidRPr="008F38E7">
        <w:rPr>
          <w:sz w:val="23"/>
          <w:szCs w:val="23"/>
          <w:u w:val="single"/>
        </w:rPr>
        <w:t>урчатова</w:t>
      </w:r>
      <w:proofErr w:type="spellEnd"/>
      <w:r w:rsidRPr="008F38E7">
        <w:rPr>
          <w:sz w:val="23"/>
          <w:szCs w:val="23"/>
          <w:u w:val="single"/>
        </w:rPr>
        <w:t>, 1А в г. Гродно к центральной системе холодного водоснабжения»</w:t>
      </w:r>
    </w:p>
    <w:p w:rsidR="00487054" w:rsidRPr="008F38E7" w:rsidRDefault="00487054" w:rsidP="00B8508C">
      <w:pPr>
        <w:autoSpaceDE w:val="0"/>
        <w:autoSpaceDN w:val="0"/>
        <w:adjustRightInd w:val="0"/>
        <w:ind w:firstLine="540"/>
        <w:jc w:val="center"/>
        <w:outlineLvl w:val="0"/>
        <w:rPr>
          <w:sz w:val="23"/>
          <w:szCs w:val="23"/>
          <w:u w:val="single"/>
        </w:rPr>
      </w:pPr>
    </w:p>
    <w:p w:rsidR="00330F89" w:rsidRPr="008F38E7" w:rsidRDefault="00330F89" w:rsidP="00330F89">
      <w:pPr>
        <w:autoSpaceDE w:val="0"/>
        <w:autoSpaceDN w:val="0"/>
        <w:adjustRightInd w:val="0"/>
        <w:ind w:firstLine="540"/>
        <w:jc w:val="both"/>
        <w:outlineLvl w:val="0"/>
        <w:rPr>
          <w:b/>
          <w:sz w:val="23"/>
          <w:szCs w:val="23"/>
        </w:rPr>
      </w:pPr>
      <w:r w:rsidRPr="008F38E7">
        <w:rPr>
          <w:b/>
          <w:sz w:val="23"/>
          <w:szCs w:val="23"/>
        </w:rPr>
        <w:t>1. Наименование, перечень, количество (объем) выполняемых работ (оказываемых услуг, поставляемых товаров). Требуемые технические, технологические, конструктивные и другие потребительские показатели и характеристики.</w:t>
      </w:r>
    </w:p>
    <w:p w:rsidR="00B8508C" w:rsidRPr="008F38E7" w:rsidRDefault="00330F89" w:rsidP="00B8508C">
      <w:pPr>
        <w:autoSpaceDE w:val="0"/>
        <w:autoSpaceDN w:val="0"/>
        <w:adjustRightInd w:val="0"/>
        <w:ind w:firstLine="540"/>
        <w:jc w:val="both"/>
        <w:outlineLvl w:val="0"/>
        <w:rPr>
          <w:sz w:val="23"/>
          <w:szCs w:val="23"/>
          <w:u w:val="single"/>
        </w:rPr>
      </w:pPr>
      <w:r w:rsidRPr="008F38E7">
        <w:rPr>
          <w:b/>
          <w:sz w:val="23"/>
          <w:szCs w:val="23"/>
        </w:rPr>
        <w:t xml:space="preserve">Выполнение строительно-монтажных работ по объекту: </w:t>
      </w:r>
      <w:r w:rsidR="00B8508C" w:rsidRPr="008F38E7">
        <w:rPr>
          <w:sz w:val="23"/>
          <w:szCs w:val="23"/>
          <w:u w:val="single"/>
        </w:rPr>
        <w:t>«Подключение противопожарного водопровода производственно-лабораторного корпуса по ул. Курчатова, 1А в г. Гродно к центральной системе холодного водоснабжения»</w:t>
      </w:r>
      <w:r w:rsidR="008F38E7">
        <w:rPr>
          <w:sz w:val="23"/>
          <w:szCs w:val="23"/>
          <w:u w:val="single"/>
        </w:rPr>
        <w:t>.</w:t>
      </w:r>
    </w:p>
    <w:p w:rsidR="00B8508C" w:rsidRPr="008F38E7" w:rsidRDefault="00B8508C" w:rsidP="00B8508C">
      <w:pPr>
        <w:autoSpaceDE w:val="0"/>
        <w:autoSpaceDN w:val="0"/>
        <w:adjustRightInd w:val="0"/>
        <w:ind w:firstLine="540"/>
        <w:jc w:val="both"/>
        <w:outlineLvl w:val="0"/>
        <w:rPr>
          <w:sz w:val="23"/>
          <w:szCs w:val="23"/>
        </w:rPr>
      </w:pPr>
      <w:r w:rsidRPr="008F38E7">
        <w:rPr>
          <w:sz w:val="23"/>
          <w:szCs w:val="23"/>
        </w:rPr>
        <w:t>Состав работ: согласно строительному проекту.</w:t>
      </w:r>
    </w:p>
    <w:p w:rsidR="00B8508C" w:rsidRPr="008F38E7" w:rsidRDefault="00B8508C" w:rsidP="00B8508C">
      <w:pPr>
        <w:ind w:firstLine="540"/>
        <w:jc w:val="both"/>
        <w:rPr>
          <w:sz w:val="23"/>
          <w:szCs w:val="23"/>
        </w:rPr>
      </w:pPr>
      <w:r w:rsidRPr="008F38E7">
        <w:rPr>
          <w:sz w:val="23"/>
          <w:szCs w:val="23"/>
        </w:rPr>
        <w:t>При исполнении заказа необходимо выполнить следующие виды работ:</w:t>
      </w:r>
    </w:p>
    <w:p w:rsidR="00B8508C" w:rsidRPr="008F38E7" w:rsidRDefault="00123853" w:rsidP="00B8508C">
      <w:pPr>
        <w:numPr>
          <w:ilvl w:val="0"/>
          <w:numId w:val="2"/>
        </w:numPr>
        <w:jc w:val="both"/>
        <w:rPr>
          <w:sz w:val="23"/>
          <w:szCs w:val="23"/>
        </w:rPr>
      </w:pPr>
      <w:r w:rsidRPr="008F38E7">
        <w:rPr>
          <w:sz w:val="23"/>
          <w:szCs w:val="23"/>
        </w:rPr>
        <w:t xml:space="preserve">Выполнить ввод водопровода в здание по двум ниткам из полиэтиленовых питьевых труб ПЭ100 </w:t>
      </w:r>
      <w:r w:rsidRPr="008F38E7">
        <w:rPr>
          <w:sz w:val="23"/>
          <w:szCs w:val="23"/>
          <w:lang w:val="en-US"/>
        </w:rPr>
        <w:t>SDR</w:t>
      </w:r>
      <w:r w:rsidRPr="008F38E7">
        <w:rPr>
          <w:sz w:val="23"/>
          <w:szCs w:val="23"/>
        </w:rPr>
        <w:t xml:space="preserve"> 26 Ø90×3,5 мм</w:t>
      </w:r>
      <w:proofErr w:type="gramStart"/>
      <w:r w:rsidRPr="008F38E7">
        <w:rPr>
          <w:sz w:val="23"/>
          <w:szCs w:val="23"/>
        </w:rPr>
        <w:t>.</w:t>
      </w:r>
      <w:proofErr w:type="gramEnd"/>
      <w:r w:rsidRPr="008F38E7">
        <w:rPr>
          <w:sz w:val="23"/>
          <w:szCs w:val="23"/>
        </w:rPr>
        <w:t xml:space="preserve"> </w:t>
      </w:r>
      <w:proofErr w:type="gramStart"/>
      <w:r w:rsidRPr="008F38E7">
        <w:rPr>
          <w:sz w:val="23"/>
          <w:szCs w:val="23"/>
        </w:rPr>
        <w:t>п</w:t>
      </w:r>
      <w:proofErr w:type="gramEnd"/>
      <w:r w:rsidRPr="008F38E7">
        <w:rPr>
          <w:sz w:val="23"/>
          <w:szCs w:val="23"/>
        </w:rPr>
        <w:t>о ГОСТ 18599-2001 общей протяженностью - 6 м</w:t>
      </w:r>
      <w:r w:rsidR="00B8508C" w:rsidRPr="008F38E7">
        <w:rPr>
          <w:sz w:val="23"/>
          <w:szCs w:val="23"/>
        </w:rPr>
        <w:t>;</w:t>
      </w:r>
    </w:p>
    <w:p w:rsidR="00B8508C" w:rsidRPr="008F38E7" w:rsidRDefault="00B8508C" w:rsidP="00B8508C">
      <w:pPr>
        <w:numPr>
          <w:ilvl w:val="0"/>
          <w:numId w:val="2"/>
        </w:numPr>
        <w:jc w:val="both"/>
        <w:rPr>
          <w:sz w:val="23"/>
          <w:szCs w:val="23"/>
        </w:rPr>
      </w:pPr>
      <w:r w:rsidRPr="008F38E7">
        <w:rPr>
          <w:sz w:val="23"/>
          <w:szCs w:val="23"/>
        </w:rPr>
        <w:t xml:space="preserve"> </w:t>
      </w:r>
      <w:r w:rsidR="00A13B43" w:rsidRPr="008F38E7">
        <w:rPr>
          <w:sz w:val="23"/>
          <w:szCs w:val="23"/>
        </w:rPr>
        <w:t>В точке подключения установить водопроводный колодец с запорной арматурой</w:t>
      </w:r>
      <w:r w:rsidR="00E66DE7" w:rsidRPr="008F38E7">
        <w:rPr>
          <w:sz w:val="23"/>
          <w:szCs w:val="23"/>
        </w:rPr>
        <w:t>, элементов по серии 3.900.1-14 по типовым решениям 901-09-11.84.</w:t>
      </w:r>
    </w:p>
    <w:p w:rsidR="00B8508C" w:rsidRPr="008F38E7" w:rsidRDefault="008371B0" w:rsidP="00B8508C">
      <w:pPr>
        <w:numPr>
          <w:ilvl w:val="0"/>
          <w:numId w:val="2"/>
        </w:numPr>
        <w:jc w:val="both"/>
        <w:rPr>
          <w:sz w:val="23"/>
          <w:szCs w:val="23"/>
        </w:rPr>
      </w:pPr>
      <w:r w:rsidRPr="008F38E7">
        <w:rPr>
          <w:sz w:val="23"/>
          <w:szCs w:val="23"/>
        </w:rPr>
        <w:t xml:space="preserve"> Установить учет </w:t>
      </w:r>
      <w:r w:rsidR="00B915B8" w:rsidRPr="008F38E7">
        <w:rPr>
          <w:sz w:val="23"/>
          <w:szCs w:val="23"/>
        </w:rPr>
        <w:t>холодной воды турбинным счетчиком диаметром условного прохода 50 мм</w:t>
      </w:r>
      <w:r w:rsidR="00B8508C" w:rsidRPr="008F38E7">
        <w:rPr>
          <w:sz w:val="23"/>
          <w:szCs w:val="23"/>
        </w:rPr>
        <w:t>;</w:t>
      </w:r>
    </w:p>
    <w:p w:rsidR="00B8508C" w:rsidRPr="008F38E7" w:rsidRDefault="00B8508C" w:rsidP="00B8508C">
      <w:pPr>
        <w:numPr>
          <w:ilvl w:val="0"/>
          <w:numId w:val="2"/>
        </w:numPr>
        <w:jc w:val="both"/>
        <w:rPr>
          <w:sz w:val="23"/>
          <w:szCs w:val="23"/>
        </w:rPr>
      </w:pPr>
      <w:r w:rsidRPr="008F38E7">
        <w:rPr>
          <w:sz w:val="23"/>
          <w:szCs w:val="23"/>
        </w:rPr>
        <w:t xml:space="preserve"> </w:t>
      </w:r>
      <w:r w:rsidR="00E97F66" w:rsidRPr="008F38E7">
        <w:rPr>
          <w:sz w:val="23"/>
          <w:szCs w:val="23"/>
        </w:rPr>
        <w:t>Установить пожарные насосы К20/30 (1 рабочий, 1 резервный) производительностью 20 м</w:t>
      </w:r>
      <w:r w:rsidR="00E97F66" w:rsidRPr="008F38E7">
        <w:rPr>
          <w:sz w:val="23"/>
          <w:szCs w:val="23"/>
          <w:vertAlign w:val="superscript"/>
        </w:rPr>
        <w:t>3</w:t>
      </w:r>
      <w:r w:rsidR="00E97F66" w:rsidRPr="008F38E7">
        <w:rPr>
          <w:sz w:val="23"/>
          <w:szCs w:val="23"/>
        </w:rPr>
        <w:t>/час давлением 0,3 МПа</w:t>
      </w:r>
      <w:r w:rsidRPr="008F38E7">
        <w:rPr>
          <w:sz w:val="23"/>
          <w:szCs w:val="23"/>
        </w:rPr>
        <w:t>;</w:t>
      </w:r>
    </w:p>
    <w:p w:rsidR="00B8508C" w:rsidRPr="008F38E7" w:rsidRDefault="00B8508C" w:rsidP="00B8508C">
      <w:pPr>
        <w:numPr>
          <w:ilvl w:val="0"/>
          <w:numId w:val="2"/>
        </w:numPr>
        <w:jc w:val="both"/>
        <w:rPr>
          <w:sz w:val="23"/>
          <w:szCs w:val="23"/>
        </w:rPr>
      </w:pPr>
      <w:r w:rsidRPr="008F38E7">
        <w:rPr>
          <w:sz w:val="23"/>
          <w:szCs w:val="23"/>
        </w:rPr>
        <w:t xml:space="preserve"> </w:t>
      </w:r>
      <w:r w:rsidR="00E97F66" w:rsidRPr="008F38E7">
        <w:rPr>
          <w:sz w:val="23"/>
          <w:szCs w:val="23"/>
        </w:rPr>
        <w:t xml:space="preserve">Выполнить </w:t>
      </w:r>
      <w:proofErr w:type="spellStart"/>
      <w:r w:rsidR="00E97F66" w:rsidRPr="008F38E7">
        <w:rPr>
          <w:sz w:val="23"/>
          <w:szCs w:val="23"/>
        </w:rPr>
        <w:t>закольцовку</w:t>
      </w:r>
      <w:proofErr w:type="spellEnd"/>
      <w:r w:rsidR="00E97F66" w:rsidRPr="008F38E7">
        <w:rPr>
          <w:sz w:val="23"/>
          <w:szCs w:val="23"/>
        </w:rPr>
        <w:t xml:space="preserve"> противопожарн</w:t>
      </w:r>
      <w:r w:rsidR="00630DD5" w:rsidRPr="008F38E7">
        <w:rPr>
          <w:sz w:val="23"/>
          <w:szCs w:val="23"/>
        </w:rPr>
        <w:t>ого водопровода от насосной уста</w:t>
      </w:r>
      <w:r w:rsidR="00E97F66" w:rsidRPr="008F38E7">
        <w:rPr>
          <w:sz w:val="23"/>
          <w:szCs w:val="23"/>
        </w:rPr>
        <w:t xml:space="preserve">новки </w:t>
      </w:r>
      <w:r w:rsidR="00630DD5" w:rsidRPr="008F38E7">
        <w:rPr>
          <w:sz w:val="23"/>
          <w:szCs w:val="23"/>
        </w:rPr>
        <w:t>из стальных электросварных труб Ø57×3,0 мм, обвязка насосов  - из труб Ø76×3,5 мм по ГОСТ 10</w:t>
      </w:r>
      <w:r w:rsidR="005B6FB3" w:rsidRPr="008F38E7">
        <w:rPr>
          <w:sz w:val="23"/>
          <w:szCs w:val="23"/>
        </w:rPr>
        <w:t>704-91</w:t>
      </w:r>
      <w:r w:rsidRPr="008F38E7">
        <w:rPr>
          <w:sz w:val="23"/>
          <w:szCs w:val="23"/>
        </w:rPr>
        <w:t>;</w:t>
      </w:r>
    </w:p>
    <w:p w:rsidR="00B8508C" w:rsidRPr="008F38E7" w:rsidRDefault="007F7524" w:rsidP="00B8508C">
      <w:pPr>
        <w:numPr>
          <w:ilvl w:val="0"/>
          <w:numId w:val="2"/>
        </w:numPr>
        <w:jc w:val="both"/>
        <w:rPr>
          <w:sz w:val="23"/>
          <w:szCs w:val="23"/>
        </w:rPr>
      </w:pPr>
      <w:r w:rsidRPr="008F38E7">
        <w:rPr>
          <w:sz w:val="23"/>
          <w:szCs w:val="23"/>
        </w:rPr>
        <w:t>По степени обеспечения надежности эле</w:t>
      </w:r>
      <w:r w:rsidR="00026877" w:rsidRPr="008F38E7">
        <w:rPr>
          <w:sz w:val="23"/>
          <w:szCs w:val="23"/>
        </w:rPr>
        <w:t>ктроснабжения</w:t>
      </w:r>
      <w:r w:rsidRPr="008F38E7">
        <w:rPr>
          <w:sz w:val="23"/>
          <w:szCs w:val="23"/>
        </w:rPr>
        <w:t xml:space="preserve"> насосная станция относиться к </w:t>
      </w:r>
      <w:r w:rsidR="00B97A2E" w:rsidRPr="008F38E7">
        <w:rPr>
          <w:sz w:val="23"/>
          <w:szCs w:val="23"/>
        </w:rPr>
        <w:t xml:space="preserve">                           </w:t>
      </w:r>
      <w:r w:rsidRPr="008F38E7">
        <w:rPr>
          <w:sz w:val="23"/>
          <w:szCs w:val="23"/>
        </w:rPr>
        <w:t xml:space="preserve">1 категории, для обеспечения питания по 1 категории необходимо выполнить устройство АВР </w:t>
      </w:r>
      <w:r w:rsidR="00026877" w:rsidRPr="008F38E7">
        <w:rPr>
          <w:sz w:val="23"/>
          <w:szCs w:val="23"/>
        </w:rPr>
        <w:t xml:space="preserve">и </w:t>
      </w:r>
      <w:r w:rsidRPr="008F38E7">
        <w:rPr>
          <w:sz w:val="23"/>
          <w:szCs w:val="23"/>
        </w:rPr>
        <w:t xml:space="preserve">ДГУ 10 </w:t>
      </w:r>
      <w:proofErr w:type="spellStart"/>
      <w:r w:rsidRPr="008F38E7">
        <w:rPr>
          <w:sz w:val="23"/>
          <w:szCs w:val="23"/>
        </w:rPr>
        <w:t>кВА</w:t>
      </w:r>
      <w:proofErr w:type="spellEnd"/>
      <w:r w:rsidR="00B8508C" w:rsidRPr="008F38E7">
        <w:rPr>
          <w:sz w:val="23"/>
          <w:szCs w:val="23"/>
        </w:rPr>
        <w:t>.</w:t>
      </w:r>
      <w:r w:rsidR="00026877" w:rsidRPr="008F38E7">
        <w:rPr>
          <w:sz w:val="23"/>
          <w:szCs w:val="23"/>
        </w:rPr>
        <w:t xml:space="preserve"> Монтаж электрооборудования вести в соответствии с ПЭУ-2001 изд. 6, СНиП 3.05.07-85 и согласно заводским инструкциям.</w:t>
      </w:r>
    </w:p>
    <w:p w:rsidR="00026877" w:rsidRPr="008F38E7" w:rsidRDefault="00B97A2E" w:rsidP="00B8508C">
      <w:pPr>
        <w:numPr>
          <w:ilvl w:val="0"/>
          <w:numId w:val="2"/>
        </w:numPr>
        <w:jc w:val="both"/>
        <w:rPr>
          <w:sz w:val="23"/>
          <w:szCs w:val="23"/>
        </w:rPr>
      </w:pPr>
      <w:r w:rsidRPr="008F38E7">
        <w:rPr>
          <w:sz w:val="23"/>
          <w:szCs w:val="23"/>
        </w:rPr>
        <w:t>Установить станцию управления группой насосов (СУГН)</w:t>
      </w:r>
    </w:p>
    <w:p w:rsidR="00B97A2E" w:rsidRPr="008F38E7" w:rsidRDefault="00B97A2E" w:rsidP="00B97A2E">
      <w:pPr>
        <w:ind w:left="900"/>
        <w:jc w:val="both"/>
        <w:rPr>
          <w:sz w:val="23"/>
          <w:szCs w:val="23"/>
        </w:rPr>
      </w:pPr>
      <w:r w:rsidRPr="008F38E7">
        <w:rPr>
          <w:sz w:val="23"/>
          <w:szCs w:val="23"/>
        </w:rPr>
        <w:t>Для насосов пожаротушения станция управления предусматривает:</w:t>
      </w:r>
    </w:p>
    <w:p w:rsidR="00B97A2E" w:rsidRPr="008F38E7" w:rsidRDefault="00B97A2E" w:rsidP="00B97A2E">
      <w:pPr>
        <w:ind w:left="900"/>
        <w:jc w:val="both"/>
        <w:rPr>
          <w:sz w:val="23"/>
          <w:szCs w:val="23"/>
        </w:rPr>
      </w:pPr>
      <w:r w:rsidRPr="008F38E7">
        <w:rPr>
          <w:sz w:val="23"/>
          <w:szCs w:val="23"/>
        </w:rPr>
        <w:t>- управление насосами в ручном режиме;</w:t>
      </w:r>
    </w:p>
    <w:p w:rsidR="00B97A2E" w:rsidRPr="008F38E7" w:rsidRDefault="00B97A2E" w:rsidP="00B97A2E">
      <w:pPr>
        <w:ind w:left="900"/>
        <w:jc w:val="both"/>
        <w:rPr>
          <w:sz w:val="23"/>
          <w:szCs w:val="23"/>
        </w:rPr>
      </w:pPr>
      <w:r w:rsidRPr="008F38E7">
        <w:rPr>
          <w:sz w:val="23"/>
          <w:szCs w:val="23"/>
        </w:rPr>
        <w:t>-дистанционный пуск насосов;</w:t>
      </w:r>
    </w:p>
    <w:p w:rsidR="00472B6A" w:rsidRPr="008F38E7" w:rsidRDefault="00B97A2E" w:rsidP="00472B6A">
      <w:pPr>
        <w:ind w:left="900"/>
        <w:jc w:val="both"/>
        <w:rPr>
          <w:sz w:val="23"/>
          <w:szCs w:val="23"/>
        </w:rPr>
      </w:pPr>
      <w:r w:rsidRPr="008F38E7">
        <w:rPr>
          <w:sz w:val="23"/>
          <w:szCs w:val="23"/>
        </w:rPr>
        <w:t>-</w:t>
      </w:r>
      <w:proofErr w:type="gramStart"/>
      <w:r w:rsidRPr="008F38E7">
        <w:rPr>
          <w:sz w:val="23"/>
          <w:szCs w:val="23"/>
        </w:rPr>
        <w:t>тес</w:t>
      </w:r>
      <w:r w:rsidR="00472B6A" w:rsidRPr="008F38E7">
        <w:rPr>
          <w:sz w:val="23"/>
          <w:szCs w:val="23"/>
        </w:rPr>
        <w:t>товые</w:t>
      </w:r>
      <w:proofErr w:type="gramEnd"/>
      <w:r w:rsidR="00472B6A" w:rsidRPr="008F38E7">
        <w:rPr>
          <w:sz w:val="23"/>
          <w:szCs w:val="23"/>
        </w:rPr>
        <w:t xml:space="preserve"> запуск и остановка насосов;</w:t>
      </w:r>
    </w:p>
    <w:p w:rsidR="00B97A2E" w:rsidRPr="008F38E7" w:rsidRDefault="00B97A2E" w:rsidP="00B97A2E">
      <w:pPr>
        <w:ind w:left="900"/>
        <w:jc w:val="both"/>
        <w:rPr>
          <w:sz w:val="23"/>
          <w:szCs w:val="23"/>
        </w:rPr>
      </w:pPr>
      <w:r w:rsidRPr="008F38E7">
        <w:rPr>
          <w:sz w:val="23"/>
          <w:szCs w:val="23"/>
        </w:rPr>
        <w:t>-снятие блокировки работы</w:t>
      </w:r>
      <w:r w:rsidR="00472B6A" w:rsidRPr="008F38E7">
        <w:rPr>
          <w:sz w:val="23"/>
          <w:szCs w:val="23"/>
        </w:rPr>
        <w:t xml:space="preserve"> насосных агрегатов по тепловому реле в режиме пожаротушения;</w:t>
      </w:r>
    </w:p>
    <w:p w:rsidR="00472B6A" w:rsidRPr="008F38E7" w:rsidRDefault="00472B6A" w:rsidP="00B97A2E">
      <w:pPr>
        <w:ind w:left="900"/>
        <w:jc w:val="both"/>
        <w:rPr>
          <w:sz w:val="23"/>
          <w:szCs w:val="23"/>
        </w:rPr>
      </w:pPr>
      <w:r w:rsidRPr="008F38E7">
        <w:rPr>
          <w:sz w:val="23"/>
          <w:szCs w:val="23"/>
        </w:rPr>
        <w:t>-временную задержку на запуск установки пожаротушения.</w:t>
      </w:r>
    </w:p>
    <w:p w:rsidR="00627ECA" w:rsidRPr="008F38E7" w:rsidRDefault="00627ECA" w:rsidP="00627ECA">
      <w:pPr>
        <w:ind w:left="567"/>
        <w:jc w:val="both"/>
        <w:rPr>
          <w:sz w:val="23"/>
          <w:szCs w:val="23"/>
        </w:rPr>
      </w:pPr>
      <w:r w:rsidRPr="008F38E7">
        <w:rPr>
          <w:sz w:val="23"/>
          <w:szCs w:val="23"/>
        </w:rPr>
        <w:t xml:space="preserve">8.   Выполнить вывод </w:t>
      </w:r>
      <w:proofErr w:type="gramStart"/>
      <w:r w:rsidRPr="008F38E7">
        <w:rPr>
          <w:sz w:val="23"/>
          <w:szCs w:val="23"/>
        </w:rPr>
        <w:t>свето – звуковой</w:t>
      </w:r>
      <w:proofErr w:type="gramEnd"/>
      <w:r w:rsidRPr="008F38E7">
        <w:rPr>
          <w:sz w:val="23"/>
          <w:szCs w:val="23"/>
        </w:rPr>
        <w:t xml:space="preserve"> сигнализации  о включении насосов в помещение дежурного персонала. Работы выполнять  согласно СНиП 3.05.07-85</w:t>
      </w:r>
    </w:p>
    <w:p w:rsidR="00CF6A60" w:rsidRPr="008F38E7" w:rsidRDefault="00CF6A60" w:rsidP="00627ECA">
      <w:pPr>
        <w:ind w:left="567"/>
        <w:jc w:val="both"/>
        <w:rPr>
          <w:sz w:val="23"/>
          <w:szCs w:val="23"/>
        </w:rPr>
      </w:pPr>
      <w:r w:rsidRPr="008F38E7">
        <w:rPr>
          <w:sz w:val="23"/>
          <w:szCs w:val="23"/>
        </w:rPr>
        <w:t>9.  Выполнить пуско-наладочные работы.</w:t>
      </w:r>
    </w:p>
    <w:p w:rsidR="00B8508C" w:rsidRPr="008F38E7" w:rsidRDefault="00B8508C" w:rsidP="00B8508C">
      <w:pPr>
        <w:ind w:firstLine="540"/>
        <w:jc w:val="both"/>
        <w:rPr>
          <w:sz w:val="23"/>
          <w:szCs w:val="23"/>
        </w:rPr>
      </w:pPr>
      <w:r w:rsidRPr="008F38E7">
        <w:rPr>
          <w:sz w:val="23"/>
          <w:szCs w:val="23"/>
        </w:rPr>
        <w:t xml:space="preserve">Класс сложности объекта – </w:t>
      </w:r>
      <w:r w:rsidRPr="008F38E7">
        <w:rPr>
          <w:b/>
          <w:sz w:val="23"/>
          <w:szCs w:val="23"/>
        </w:rPr>
        <w:t>К –</w:t>
      </w:r>
      <w:r w:rsidR="008371B0" w:rsidRPr="008F38E7">
        <w:rPr>
          <w:b/>
          <w:sz w:val="23"/>
          <w:szCs w:val="23"/>
        </w:rPr>
        <w:t xml:space="preserve"> 3</w:t>
      </w:r>
      <w:r w:rsidRPr="008F38E7">
        <w:rPr>
          <w:sz w:val="23"/>
          <w:szCs w:val="23"/>
        </w:rPr>
        <w:t>.</w:t>
      </w:r>
    </w:p>
    <w:p w:rsidR="00B8508C" w:rsidRPr="008F38E7" w:rsidRDefault="00B8508C" w:rsidP="00B8508C">
      <w:pPr>
        <w:ind w:firstLine="540"/>
        <w:jc w:val="both"/>
        <w:rPr>
          <w:sz w:val="23"/>
          <w:szCs w:val="23"/>
          <w:u w:val="single"/>
        </w:rPr>
      </w:pPr>
      <w:r w:rsidRPr="008F38E7">
        <w:rPr>
          <w:sz w:val="23"/>
          <w:szCs w:val="23"/>
          <w:u w:val="single"/>
        </w:rPr>
        <w:t>Гарантийный срок на работы, материалы и изделия: не менее 5 лет с момента приемки работ заказчиком.</w:t>
      </w:r>
    </w:p>
    <w:p w:rsidR="00B8508C" w:rsidRPr="008F38E7" w:rsidRDefault="00B8508C" w:rsidP="00B8508C">
      <w:pPr>
        <w:ind w:firstLine="540"/>
        <w:jc w:val="both"/>
        <w:rPr>
          <w:sz w:val="23"/>
          <w:szCs w:val="23"/>
        </w:rPr>
      </w:pPr>
      <w:r w:rsidRPr="008F38E7">
        <w:rPr>
          <w:sz w:val="23"/>
          <w:szCs w:val="23"/>
        </w:rPr>
        <w:t>Работы выполняются из материалов подрядной организации.</w:t>
      </w:r>
    </w:p>
    <w:p w:rsidR="00B8508C" w:rsidRPr="008F38E7" w:rsidRDefault="00B8508C" w:rsidP="00B8508C">
      <w:pPr>
        <w:ind w:firstLine="540"/>
        <w:jc w:val="both"/>
        <w:rPr>
          <w:sz w:val="23"/>
          <w:szCs w:val="23"/>
        </w:rPr>
      </w:pPr>
      <w:r w:rsidRPr="008F38E7">
        <w:rPr>
          <w:sz w:val="23"/>
          <w:szCs w:val="23"/>
        </w:rPr>
        <w:t xml:space="preserve">Работы выполнить в соответствии с нормативными требованиями для каждого вида работ и согласно технологическим картам. </w:t>
      </w:r>
    </w:p>
    <w:tbl>
      <w:tblPr>
        <w:tblW w:w="5000" w:type="pct"/>
        <w:tblLook w:val="04A0" w:firstRow="1" w:lastRow="0" w:firstColumn="1" w:lastColumn="0" w:noHBand="0" w:noVBand="1"/>
      </w:tblPr>
      <w:tblGrid>
        <w:gridCol w:w="10706"/>
      </w:tblGrid>
      <w:tr w:rsidR="00DB46CB" w:rsidRPr="008F38E7" w:rsidTr="00A83F8D">
        <w:trPr>
          <w:trHeight w:val="604"/>
        </w:trPr>
        <w:tc>
          <w:tcPr>
            <w:tcW w:w="5000" w:type="pct"/>
            <w:tcBorders>
              <w:top w:val="nil"/>
              <w:left w:val="nil"/>
              <w:bottom w:val="nil"/>
              <w:right w:val="nil"/>
            </w:tcBorders>
            <w:shd w:val="clear" w:color="auto" w:fill="auto"/>
            <w:vAlign w:val="bottom"/>
          </w:tcPr>
          <w:p w:rsidR="008F38E7" w:rsidRPr="008F38E7" w:rsidRDefault="00DB46CB" w:rsidP="008F38E7">
            <w:pPr>
              <w:tabs>
                <w:tab w:val="left" w:pos="0"/>
              </w:tabs>
              <w:ind w:firstLine="540"/>
              <w:jc w:val="both"/>
              <w:rPr>
                <w:color w:val="000000"/>
                <w:sz w:val="23"/>
                <w:szCs w:val="23"/>
              </w:rPr>
            </w:pPr>
            <w:r w:rsidRPr="008F38E7">
              <w:rPr>
                <w:color w:val="000000"/>
                <w:sz w:val="23"/>
                <w:szCs w:val="23"/>
              </w:rPr>
              <w:t xml:space="preserve">Получить ответы на </w:t>
            </w:r>
            <w:proofErr w:type="gramStart"/>
            <w:r w:rsidRPr="008F38E7">
              <w:rPr>
                <w:color w:val="000000"/>
                <w:sz w:val="23"/>
                <w:szCs w:val="23"/>
              </w:rPr>
              <w:t>вопросы, касающиеся технических характеристик предмета заказа Вы можете</w:t>
            </w:r>
            <w:proofErr w:type="gramEnd"/>
            <w:r w:rsidRPr="008F38E7">
              <w:rPr>
                <w:color w:val="000000"/>
                <w:sz w:val="23"/>
                <w:szCs w:val="23"/>
              </w:rPr>
              <w:t xml:space="preserve"> по </w:t>
            </w:r>
            <w:r w:rsidR="0066113E" w:rsidRPr="008F38E7">
              <w:rPr>
                <w:color w:val="000000"/>
                <w:sz w:val="23"/>
                <w:szCs w:val="23"/>
              </w:rPr>
              <w:t xml:space="preserve">адресу: г. </w:t>
            </w:r>
            <w:r w:rsidR="00BB7AC7" w:rsidRPr="008F38E7">
              <w:rPr>
                <w:color w:val="000000"/>
                <w:sz w:val="23"/>
                <w:szCs w:val="23"/>
              </w:rPr>
              <w:t>Гродно, ул. Телеграфная,5, каб.29</w:t>
            </w:r>
            <w:r w:rsidRPr="008F38E7">
              <w:rPr>
                <w:color w:val="000000"/>
                <w:sz w:val="23"/>
                <w:szCs w:val="23"/>
              </w:rPr>
              <w:t xml:space="preserve">, тел.+375 (152) </w:t>
            </w:r>
            <w:r w:rsidR="00500EA0" w:rsidRPr="008F38E7">
              <w:rPr>
                <w:color w:val="000000"/>
                <w:sz w:val="23"/>
                <w:szCs w:val="23"/>
              </w:rPr>
              <w:t>607431</w:t>
            </w:r>
            <w:r w:rsidRPr="008F38E7">
              <w:rPr>
                <w:color w:val="000000"/>
                <w:sz w:val="23"/>
                <w:szCs w:val="23"/>
              </w:rPr>
              <w:t>, (</w:t>
            </w:r>
            <w:r w:rsidR="00A83F8D" w:rsidRPr="008F38E7">
              <w:rPr>
                <w:color w:val="000000"/>
                <w:sz w:val="23"/>
                <w:szCs w:val="23"/>
              </w:rPr>
              <w:t>Волчкевич Алексей Олегович</w:t>
            </w:r>
            <w:r w:rsidR="00EA0945" w:rsidRPr="008F38E7">
              <w:rPr>
                <w:color w:val="000000"/>
                <w:sz w:val="23"/>
                <w:szCs w:val="23"/>
              </w:rPr>
              <w:t xml:space="preserve"> – инженер </w:t>
            </w:r>
            <w:proofErr w:type="spellStart"/>
            <w:r w:rsidR="00EA0945" w:rsidRPr="008F38E7">
              <w:rPr>
                <w:color w:val="000000"/>
                <w:sz w:val="23"/>
                <w:szCs w:val="23"/>
              </w:rPr>
              <w:t>ООРиС</w:t>
            </w:r>
            <w:proofErr w:type="spellEnd"/>
            <w:r w:rsidR="00EA0945" w:rsidRPr="008F38E7">
              <w:rPr>
                <w:color w:val="000000"/>
                <w:sz w:val="23"/>
                <w:szCs w:val="23"/>
              </w:rPr>
              <w:t>).</w:t>
            </w:r>
            <w:r w:rsidRPr="008F38E7">
              <w:rPr>
                <w:color w:val="000000"/>
                <w:sz w:val="23"/>
                <w:szCs w:val="23"/>
              </w:rPr>
              <w:t xml:space="preserve"> Всю интересующую информацию по организации и проведению процедуры переговоров Вы можете получить по адресу: г. Гродно, ул. Ожешко, 22, </w:t>
            </w:r>
            <w:proofErr w:type="spellStart"/>
            <w:r w:rsidRPr="008F38E7">
              <w:rPr>
                <w:color w:val="000000"/>
                <w:sz w:val="23"/>
                <w:szCs w:val="23"/>
              </w:rPr>
              <w:t>каб</w:t>
            </w:r>
            <w:proofErr w:type="spellEnd"/>
            <w:r w:rsidRPr="008F38E7">
              <w:rPr>
                <w:color w:val="000000"/>
                <w:sz w:val="23"/>
                <w:szCs w:val="23"/>
              </w:rPr>
              <w:t>. 335а, либо по тел.: +375 (152) 770649 (</w:t>
            </w:r>
            <w:proofErr w:type="spellStart"/>
            <w:r w:rsidRPr="008F38E7">
              <w:rPr>
                <w:sz w:val="23"/>
                <w:szCs w:val="23"/>
              </w:rPr>
              <w:t>Щербатюк</w:t>
            </w:r>
            <w:proofErr w:type="spellEnd"/>
            <w:r w:rsidRPr="008F38E7">
              <w:rPr>
                <w:sz w:val="23"/>
                <w:szCs w:val="23"/>
              </w:rPr>
              <w:t xml:space="preserve"> </w:t>
            </w:r>
            <w:r w:rsidRPr="008F38E7">
              <w:rPr>
                <w:color w:val="000000"/>
                <w:sz w:val="23"/>
                <w:szCs w:val="23"/>
              </w:rPr>
              <w:t xml:space="preserve">Александр Викторович – </w:t>
            </w:r>
            <w:r w:rsidRPr="008F38E7">
              <w:rPr>
                <w:rStyle w:val="post"/>
                <w:sz w:val="23"/>
                <w:szCs w:val="23"/>
              </w:rPr>
              <w:t>ведущий специалист по организации закупок, секретарь комиссии</w:t>
            </w:r>
            <w:r w:rsidRPr="008F38E7">
              <w:rPr>
                <w:color w:val="000000"/>
                <w:sz w:val="23"/>
                <w:szCs w:val="23"/>
              </w:rPr>
              <w:t xml:space="preserve">). </w:t>
            </w:r>
          </w:p>
        </w:tc>
      </w:tr>
    </w:tbl>
    <w:p w:rsidR="00DB46CB" w:rsidRPr="008F38E7" w:rsidRDefault="00DB46CB" w:rsidP="00DB46CB">
      <w:pPr>
        <w:tabs>
          <w:tab w:val="left" w:pos="0"/>
        </w:tabs>
        <w:ind w:firstLine="567"/>
        <w:jc w:val="both"/>
        <w:rPr>
          <w:b/>
          <w:color w:val="000000"/>
          <w:sz w:val="23"/>
          <w:szCs w:val="23"/>
        </w:rPr>
      </w:pPr>
      <w:r w:rsidRPr="008F38E7">
        <w:rPr>
          <w:b/>
          <w:color w:val="000000"/>
          <w:sz w:val="23"/>
          <w:szCs w:val="23"/>
        </w:rPr>
        <w:t xml:space="preserve">2. Требования к сроку выполнения заказа. </w:t>
      </w:r>
    </w:p>
    <w:p w:rsidR="00DB46CB" w:rsidRPr="008F38E7" w:rsidRDefault="00DB46CB" w:rsidP="00DB46CB">
      <w:pPr>
        <w:tabs>
          <w:tab w:val="left" w:pos="0"/>
        </w:tabs>
        <w:ind w:firstLine="540"/>
        <w:jc w:val="both"/>
        <w:rPr>
          <w:sz w:val="23"/>
          <w:szCs w:val="23"/>
        </w:rPr>
      </w:pPr>
      <w:r w:rsidRPr="008F38E7">
        <w:rPr>
          <w:sz w:val="23"/>
          <w:szCs w:val="23"/>
          <w:u w:val="single"/>
        </w:rPr>
        <w:t>Сроки выполнения работ</w:t>
      </w:r>
      <w:r w:rsidRPr="008F38E7">
        <w:rPr>
          <w:sz w:val="23"/>
          <w:szCs w:val="23"/>
        </w:rPr>
        <w:t xml:space="preserve">: </w:t>
      </w:r>
      <w:r w:rsidR="008F38E7">
        <w:rPr>
          <w:sz w:val="23"/>
          <w:szCs w:val="23"/>
        </w:rPr>
        <w:t xml:space="preserve">с </w:t>
      </w:r>
      <w:r w:rsidR="00E43BB5" w:rsidRPr="008F38E7">
        <w:rPr>
          <w:sz w:val="23"/>
          <w:szCs w:val="23"/>
        </w:rPr>
        <w:t>0</w:t>
      </w:r>
      <w:r w:rsidR="00D35F5C">
        <w:rPr>
          <w:sz w:val="23"/>
          <w:szCs w:val="23"/>
        </w:rPr>
        <w:t>8</w:t>
      </w:r>
      <w:r w:rsidR="00E43BB5" w:rsidRPr="008F38E7">
        <w:rPr>
          <w:sz w:val="23"/>
          <w:szCs w:val="23"/>
        </w:rPr>
        <w:t xml:space="preserve"> июля</w:t>
      </w:r>
      <w:r w:rsidR="00CE6777" w:rsidRPr="008F38E7">
        <w:rPr>
          <w:sz w:val="23"/>
          <w:szCs w:val="23"/>
        </w:rPr>
        <w:t xml:space="preserve"> </w:t>
      </w:r>
      <w:r w:rsidR="008F38E7" w:rsidRPr="008F38E7">
        <w:rPr>
          <w:sz w:val="23"/>
          <w:szCs w:val="23"/>
        </w:rPr>
        <w:t>2019 года</w:t>
      </w:r>
      <w:r w:rsidR="008F38E7">
        <w:rPr>
          <w:sz w:val="23"/>
          <w:szCs w:val="23"/>
        </w:rPr>
        <w:t xml:space="preserve"> по</w:t>
      </w:r>
      <w:r w:rsidR="00CE6777" w:rsidRPr="008F38E7">
        <w:rPr>
          <w:sz w:val="23"/>
          <w:szCs w:val="23"/>
        </w:rPr>
        <w:t xml:space="preserve"> </w:t>
      </w:r>
      <w:r w:rsidR="00D35F5C">
        <w:rPr>
          <w:sz w:val="23"/>
          <w:szCs w:val="23"/>
        </w:rPr>
        <w:t>20</w:t>
      </w:r>
      <w:r w:rsidR="00E43BB5" w:rsidRPr="008F38E7">
        <w:rPr>
          <w:sz w:val="23"/>
          <w:szCs w:val="23"/>
        </w:rPr>
        <w:t xml:space="preserve"> сентября</w:t>
      </w:r>
      <w:r w:rsidR="0066113E" w:rsidRPr="008F38E7">
        <w:rPr>
          <w:sz w:val="23"/>
          <w:szCs w:val="23"/>
        </w:rPr>
        <w:t xml:space="preserve"> 2019</w:t>
      </w:r>
      <w:r w:rsidRPr="008F38E7">
        <w:rPr>
          <w:sz w:val="23"/>
          <w:szCs w:val="23"/>
        </w:rPr>
        <w:t xml:space="preserve"> года.</w:t>
      </w:r>
    </w:p>
    <w:p w:rsidR="00DB46CB" w:rsidRPr="008F38E7" w:rsidRDefault="00DB46CB" w:rsidP="00DB46CB">
      <w:pPr>
        <w:autoSpaceDE w:val="0"/>
        <w:autoSpaceDN w:val="0"/>
        <w:adjustRightInd w:val="0"/>
        <w:ind w:firstLine="540"/>
        <w:jc w:val="both"/>
        <w:outlineLvl w:val="0"/>
        <w:rPr>
          <w:b/>
          <w:sz w:val="23"/>
          <w:szCs w:val="23"/>
        </w:rPr>
      </w:pPr>
      <w:r w:rsidRPr="008F38E7">
        <w:rPr>
          <w:b/>
          <w:sz w:val="23"/>
          <w:szCs w:val="23"/>
        </w:rPr>
        <w:lastRenderedPageBreak/>
        <w:t>3. Цена заказа, применяемая в качестве ориентировочной, с возможностью внесения предложений о ее снижении в белорусских рублях, условия оплаты.</w:t>
      </w:r>
    </w:p>
    <w:p w:rsidR="00DB46CB" w:rsidRPr="008F38E7" w:rsidRDefault="00DB46CB" w:rsidP="00DB46CB">
      <w:pPr>
        <w:autoSpaceDE w:val="0"/>
        <w:autoSpaceDN w:val="0"/>
        <w:adjustRightInd w:val="0"/>
        <w:ind w:firstLine="540"/>
        <w:jc w:val="both"/>
        <w:outlineLvl w:val="0"/>
        <w:rPr>
          <w:sz w:val="23"/>
          <w:szCs w:val="23"/>
        </w:rPr>
      </w:pPr>
      <w:r w:rsidRPr="008F38E7">
        <w:rPr>
          <w:sz w:val="23"/>
          <w:szCs w:val="23"/>
        </w:rPr>
        <w:t xml:space="preserve">Ориентировочная стоимость с возможностью внесения предложений о её снижении: </w:t>
      </w:r>
      <w:r w:rsidR="0066113E" w:rsidRPr="008F38E7">
        <w:rPr>
          <w:sz w:val="23"/>
          <w:szCs w:val="23"/>
        </w:rPr>
        <w:t>58</w:t>
      </w:r>
      <w:r w:rsidRPr="008F38E7">
        <w:rPr>
          <w:sz w:val="23"/>
          <w:szCs w:val="23"/>
        </w:rPr>
        <w:t xml:space="preserve"> </w:t>
      </w:r>
      <w:r w:rsidR="00BE1D92" w:rsidRPr="008F38E7">
        <w:rPr>
          <w:sz w:val="23"/>
          <w:szCs w:val="23"/>
        </w:rPr>
        <w:t>65</w:t>
      </w:r>
      <w:r w:rsidR="0066113E" w:rsidRPr="008F38E7">
        <w:rPr>
          <w:sz w:val="23"/>
          <w:szCs w:val="23"/>
        </w:rPr>
        <w:t>6</w:t>
      </w:r>
      <w:r w:rsidRPr="008F38E7">
        <w:rPr>
          <w:sz w:val="23"/>
          <w:szCs w:val="23"/>
        </w:rPr>
        <w:t xml:space="preserve"> (</w:t>
      </w:r>
      <w:r w:rsidR="0066113E" w:rsidRPr="008F38E7">
        <w:rPr>
          <w:sz w:val="23"/>
          <w:szCs w:val="23"/>
        </w:rPr>
        <w:t>пятьдесят восемь</w:t>
      </w:r>
      <w:r w:rsidR="00CE6777" w:rsidRPr="008F38E7">
        <w:rPr>
          <w:sz w:val="23"/>
          <w:szCs w:val="23"/>
        </w:rPr>
        <w:t xml:space="preserve"> тысяч</w:t>
      </w:r>
      <w:r w:rsidR="0066113E" w:rsidRPr="008F38E7">
        <w:rPr>
          <w:sz w:val="23"/>
          <w:szCs w:val="23"/>
        </w:rPr>
        <w:t xml:space="preserve"> шестьсот восемьдесят шесть</w:t>
      </w:r>
      <w:r w:rsidRPr="008F38E7">
        <w:rPr>
          <w:sz w:val="23"/>
          <w:szCs w:val="23"/>
        </w:rPr>
        <w:t>) белорусских рублей 00 копеек.</w:t>
      </w:r>
    </w:p>
    <w:p w:rsidR="005515A6" w:rsidRDefault="00DB46CB" w:rsidP="00DB46CB">
      <w:pPr>
        <w:autoSpaceDE w:val="0"/>
        <w:autoSpaceDN w:val="0"/>
        <w:adjustRightInd w:val="0"/>
        <w:ind w:firstLine="540"/>
        <w:jc w:val="both"/>
        <w:outlineLvl w:val="0"/>
        <w:rPr>
          <w:sz w:val="23"/>
          <w:szCs w:val="23"/>
        </w:rPr>
      </w:pPr>
      <w:r w:rsidRPr="008F38E7">
        <w:rPr>
          <w:sz w:val="23"/>
          <w:szCs w:val="23"/>
          <w:u w:val="single"/>
        </w:rPr>
        <w:t>Условия оплаты:</w:t>
      </w:r>
      <w:r w:rsidRPr="008F38E7">
        <w:rPr>
          <w:sz w:val="23"/>
          <w:szCs w:val="23"/>
        </w:rPr>
        <w:t xml:space="preserve"> </w:t>
      </w:r>
      <w:proofErr w:type="gramStart"/>
      <w:r w:rsidR="005515A6" w:rsidRPr="005515A6">
        <w:rPr>
          <w:sz w:val="23"/>
          <w:szCs w:val="23"/>
        </w:rPr>
        <w:t>Согласно графика</w:t>
      </w:r>
      <w:proofErr w:type="gramEnd"/>
      <w:r w:rsidR="005515A6" w:rsidRPr="005515A6">
        <w:rPr>
          <w:sz w:val="23"/>
          <w:szCs w:val="23"/>
        </w:rPr>
        <w:t xml:space="preserve"> платежей.</w:t>
      </w:r>
    </w:p>
    <w:p w:rsidR="00DB46CB" w:rsidRPr="008F38E7" w:rsidRDefault="00DB46CB" w:rsidP="00DB46CB">
      <w:pPr>
        <w:autoSpaceDE w:val="0"/>
        <w:autoSpaceDN w:val="0"/>
        <w:adjustRightInd w:val="0"/>
        <w:ind w:firstLine="540"/>
        <w:jc w:val="both"/>
        <w:outlineLvl w:val="0"/>
        <w:rPr>
          <w:b/>
          <w:sz w:val="23"/>
          <w:szCs w:val="23"/>
          <w:u w:val="single"/>
        </w:rPr>
      </w:pPr>
      <w:r w:rsidRPr="008F38E7">
        <w:rPr>
          <w:b/>
          <w:sz w:val="23"/>
          <w:szCs w:val="23"/>
          <w:u w:val="single"/>
        </w:rPr>
        <w:t xml:space="preserve">В расчет стоимости предложения необходимо включить весь комплекс необходимых работ,  соответствующих нормативным требованиям для каждого вида работ, а также погрузку и вывоз строительного мусора. </w:t>
      </w:r>
    </w:p>
    <w:p w:rsidR="00DB46CB" w:rsidRPr="008F38E7" w:rsidRDefault="00DB46CB" w:rsidP="00DB46CB">
      <w:pPr>
        <w:autoSpaceDE w:val="0"/>
        <w:autoSpaceDN w:val="0"/>
        <w:adjustRightInd w:val="0"/>
        <w:ind w:firstLine="540"/>
        <w:jc w:val="both"/>
        <w:outlineLvl w:val="0"/>
        <w:rPr>
          <w:sz w:val="23"/>
          <w:szCs w:val="23"/>
        </w:rPr>
      </w:pPr>
      <w:r w:rsidRPr="008F38E7">
        <w:rPr>
          <w:b/>
          <w:sz w:val="23"/>
          <w:szCs w:val="23"/>
        </w:rPr>
        <w:t xml:space="preserve">4. Источник финансирования. </w:t>
      </w:r>
    </w:p>
    <w:p w:rsidR="0064576C" w:rsidRPr="008F38E7" w:rsidRDefault="0064576C" w:rsidP="00DB46CB">
      <w:pPr>
        <w:autoSpaceDE w:val="0"/>
        <w:autoSpaceDN w:val="0"/>
        <w:adjustRightInd w:val="0"/>
        <w:ind w:firstLine="540"/>
        <w:jc w:val="both"/>
        <w:outlineLvl w:val="0"/>
        <w:rPr>
          <w:sz w:val="23"/>
          <w:szCs w:val="23"/>
        </w:rPr>
      </w:pPr>
      <w:r w:rsidRPr="008F38E7">
        <w:rPr>
          <w:sz w:val="23"/>
          <w:szCs w:val="23"/>
        </w:rPr>
        <w:t xml:space="preserve">Собственные средства университета. </w:t>
      </w:r>
    </w:p>
    <w:p w:rsidR="00330F89" w:rsidRPr="008F38E7" w:rsidRDefault="00DB46CB" w:rsidP="00DB46CB">
      <w:pPr>
        <w:autoSpaceDE w:val="0"/>
        <w:autoSpaceDN w:val="0"/>
        <w:adjustRightInd w:val="0"/>
        <w:ind w:firstLine="540"/>
        <w:jc w:val="both"/>
        <w:outlineLvl w:val="0"/>
        <w:rPr>
          <w:sz w:val="23"/>
          <w:szCs w:val="23"/>
        </w:rPr>
      </w:pPr>
      <w:r w:rsidRPr="008F38E7">
        <w:rPr>
          <w:sz w:val="23"/>
          <w:szCs w:val="23"/>
        </w:rPr>
        <w:t xml:space="preserve">Расчёты между сторонами осуществляются платёжными поручениями. </w:t>
      </w:r>
    </w:p>
    <w:p w:rsidR="00DB46CB" w:rsidRPr="008F38E7" w:rsidRDefault="00DB46CB" w:rsidP="00DB46CB">
      <w:pPr>
        <w:autoSpaceDE w:val="0"/>
        <w:autoSpaceDN w:val="0"/>
        <w:adjustRightInd w:val="0"/>
        <w:ind w:firstLine="540"/>
        <w:jc w:val="both"/>
        <w:outlineLvl w:val="0"/>
        <w:rPr>
          <w:sz w:val="23"/>
          <w:szCs w:val="23"/>
        </w:rPr>
      </w:pPr>
      <w:r w:rsidRPr="008F38E7">
        <w:rPr>
          <w:b/>
          <w:sz w:val="23"/>
          <w:szCs w:val="23"/>
        </w:rPr>
        <w:t>5. Перечень документов, которые участнику необходимо представить для участия в переговорах.</w:t>
      </w:r>
    </w:p>
    <w:p w:rsidR="00DB46CB" w:rsidRPr="008F38E7" w:rsidRDefault="00DB46CB" w:rsidP="00DB46CB">
      <w:pPr>
        <w:autoSpaceDE w:val="0"/>
        <w:autoSpaceDN w:val="0"/>
        <w:adjustRightInd w:val="0"/>
        <w:ind w:firstLine="540"/>
        <w:jc w:val="both"/>
        <w:outlineLvl w:val="0"/>
        <w:rPr>
          <w:sz w:val="23"/>
          <w:szCs w:val="23"/>
          <w:u w:val="single"/>
        </w:rPr>
      </w:pPr>
      <w:r w:rsidRPr="008F38E7">
        <w:rPr>
          <w:sz w:val="23"/>
          <w:szCs w:val="23"/>
          <w:u w:val="single"/>
        </w:rPr>
        <w:t>Участник должен предоставить:</w:t>
      </w:r>
    </w:p>
    <w:p w:rsidR="00DB46CB" w:rsidRPr="00D35F5C" w:rsidRDefault="00DB46CB" w:rsidP="00DB46CB">
      <w:pPr>
        <w:autoSpaceDE w:val="0"/>
        <w:autoSpaceDN w:val="0"/>
        <w:adjustRightInd w:val="0"/>
        <w:ind w:firstLine="540"/>
        <w:jc w:val="both"/>
        <w:outlineLvl w:val="0"/>
        <w:rPr>
          <w:sz w:val="23"/>
          <w:szCs w:val="23"/>
        </w:rPr>
      </w:pPr>
      <w:r w:rsidRPr="00D35F5C">
        <w:rPr>
          <w:sz w:val="23"/>
          <w:szCs w:val="23"/>
        </w:rPr>
        <w:t>-</w:t>
      </w:r>
      <w:r w:rsidRPr="00D35F5C">
        <w:rPr>
          <w:sz w:val="23"/>
          <w:szCs w:val="23"/>
        </w:rPr>
        <w:tab/>
      </w:r>
      <w:r w:rsidR="00487054" w:rsidRPr="00D35F5C">
        <w:rPr>
          <w:sz w:val="23"/>
          <w:szCs w:val="23"/>
        </w:rPr>
        <w:t>сопроводительное письмо к конкурсному предложению, подтверждающее принятие каждого пункта условий выдвинутых документацией для переговоров, и согласие участника на подписание договора, а также содержащие сведения об отсутств</w:t>
      </w:r>
      <w:proofErr w:type="gramStart"/>
      <w:r w:rsidR="00487054" w:rsidRPr="00D35F5C">
        <w:rPr>
          <w:sz w:val="23"/>
          <w:szCs w:val="23"/>
        </w:rPr>
        <w:t>ии у у</w:t>
      </w:r>
      <w:proofErr w:type="gramEnd"/>
      <w:r w:rsidR="00487054" w:rsidRPr="00D35F5C">
        <w:rPr>
          <w:sz w:val="23"/>
          <w:szCs w:val="23"/>
        </w:rPr>
        <w:t>частника задолженности по уплате налогов, сборов (пошлин), пеней, за подписью директора</w:t>
      </w:r>
      <w:r w:rsidRPr="00D35F5C">
        <w:rPr>
          <w:sz w:val="23"/>
          <w:szCs w:val="23"/>
        </w:rPr>
        <w:t>;</w:t>
      </w:r>
    </w:p>
    <w:p w:rsidR="00487054" w:rsidRPr="00D35F5C" w:rsidRDefault="00487054" w:rsidP="00DB46CB">
      <w:pPr>
        <w:autoSpaceDE w:val="0"/>
        <w:autoSpaceDN w:val="0"/>
        <w:adjustRightInd w:val="0"/>
        <w:ind w:firstLine="540"/>
        <w:jc w:val="both"/>
        <w:outlineLvl w:val="0"/>
        <w:rPr>
          <w:sz w:val="23"/>
          <w:szCs w:val="23"/>
        </w:rPr>
      </w:pPr>
      <w:r w:rsidRPr="00D35F5C">
        <w:rPr>
          <w:sz w:val="23"/>
          <w:szCs w:val="23"/>
        </w:rPr>
        <w:t>- расчет цены предложения (согласно ПСД) в ценах на дату начала работ, с учетом прогнозных индексов на период выполнения работ согласно графику производства работ;</w:t>
      </w:r>
    </w:p>
    <w:p w:rsidR="00DB46CB" w:rsidRPr="00D35F5C" w:rsidRDefault="00DB46CB" w:rsidP="00DB46CB">
      <w:pPr>
        <w:tabs>
          <w:tab w:val="left" w:pos="-284"/>
        </w:tabs>
        <w:ind w:right="-142" w:firstLine="567"/>
        <w:jc w:val="both"/>
        <w:rPr>
          <w:sz w:val="23"/>
          <w:szCs w:val="23"/>
        </w:rPr>
      </w:pPr>
      <w:r w:rsidRPr="00D35F5C">
        <w:rPr>
          <w:sz w:val="23"/>
          <w:szCs w:val="23"/>
        </w:rPr>
        <w:t xml:space="preserve">- </w:t>
      </w:r>
      <w:r w:rsidR="00FE1FBD" w:rsidRPr="00D35F5C">
        <w:rPr>
          <w:sz w:val="23"/>
          <w:szCs w:val="23"/>
        </w:rPr>
        <w:t xml:space="preserve">документы, подтверждающие </w:t>
      </w:r>
      <w:r w:rsidR="00FE1FBD" w:rsidRPr="00D35F5C">
        <w:rPr>
          <w:rFonts w:eastAsiaTheme="minorHAnsi"/>
          <w:sz w:val="23"/>
          <w:szCs w:val="23"/>
        </w:rPr>
        <w:t xml:space="preserve">наличие системы менеджмента качества, подтвержденные </w:t>
      </w:r>
      <w:hyperlink r:id="rId6" w:history="1">
        <w:r w:rsidR="00FE1FBD" w:rsidRPr="00D35F5C">
          <w:rPr>
            <w:rFonts w:eastAsiaTheme="minorHAnsi"/>
            <w:sz w:val="23"/>
            <w:szCs w:val="23"/>
          </w:rPr>
          <w:t>сертификатом</w:t>
        </w:r>
      </w:hyperlink>
      <w:r w:rsidR="00FE1FBD" w:rsidRPr="00D35F5C">
        <w:rPr>
          <w:rFonts w:eastAsiaTheme="minorHAnsi"/>
          <w:sz w:val="23"/>
          <w:szCs w:val="23"/>
        </w:rPr>
        <w:t xml:space="preserve"> соответствия, выданным в Национальной системе подтверждения соответствия Республики Беларусь</w:t>
      </w:r>
      <w:r w:rsidRPr="00D35F5C">
        <w:rPr>
          <w:sz w:val="23"/>
          <w:szCs w:val="23"/>
        </w:rPr>
        <w:t>;</w:t>
      </w:r>
    </w:p>
    <w:p w:rsidR="00DB46CB" w:rsidRPr="00D35F5C" w:rsidRDefault="00DB46CB" w:rsidP="00DB46CB">
      <w:pPr>
        <w:tabs>
          <w:tab w:val="left" w:pos="-284"/>
        </w:tabs>
        <w:ind w:right="-142" w:firstLine="567"/>
        <w:jc w:val="both"/>
        <w:rPr>
          <w:sz w:val="23"/>
          <w:szCs w:val="23"/>
        </w:rPr>
      </w:pPr>
      <w:r w:rsidRPr="00D35F5C">
        <w:rPr>
          <w:sz w:val="23"/>
          <w:szCs w:val="23"/>
        </w:rPr>
        <w:t>- отзывы заказчиков о качестве и соблюдении сроков выполнения аналогичных работ (не менее трех);</w:t>
      </w:r>
    </w:p>
    <w:p w:rsidR="00FE1FBD" w:rsidRPr="00D35F5C" w:rsidRDefault="00FE1FBD" w:rsidP="00FE1FBD">
      <w:pPr>
        <w:autoSpaceDE w:val="0"/>
        <w:autoSpaceDN w:val="0"/>
        <w:adjustRightInd w:val="0"/>
        <w:ind w:firstLine="540"/>
        <w:jc w:val="both"/>
        <w:outlineLvl w:val="0"/>
        <w:rPr>
          <w:sz w:val="23"/>
          <w:szCs w:val="23"/>
        </w:rPr>
      </w:pPr>
      <w:r w:rsidRPr="00D35F5C">
        <w:rPr>
          <w:sz w:val="23"/>
          <w:szCs w:val="23"/>
        </w:rPr>
        <w:t xml:space="preserve">- </w:t>
      </w:r>
      <w:r w:rsidRPr="00D35F5C">
        <w:rPr>
          <w:sz w:val="23"/>
          <w:szCs w:val="23"/>
        </w:rPr>
        <w:tab/>
        <w:t xml:space="preserve">копии действующих квалификационных аттестатов, зарегистрированных в реестре </w:t>
      </w:r>
      <w:proofErr w:type="spellStart"/>
      <w:r w:rsidRPr="00D35F5C">
        <w:rPr>
          <w:sz w:val="23"/>
          <w:szCs w:val="23"/>
        </w:rPr>
        <w:t>МАиС</w:t>
      </w:r>
      <w:proofErr w:type="spellEnd"/>
      <w:r w:rsidRPr="00D35F5C">
        <w:rPr>
          <w:sz w:val="23"/>
          <w:szCs w:val="23"/>
        </w:rPr>
        <w:t xml:space="preserve"> РБ  главного инженера или  прораба (мастера) на выполнение видов работ (услуг), соответствующих ПСД;</w:t>
      </w:r>
    </w:p>
    <w:p w:rsidR="00FE1FBD" w:rsidRPr="00D35F5C" w:rsidRDefault="00FE1FBD" w:rsidP="00FE1FBD">
      <w:pPr>
        <w:pStyle w:val="ConsPlusNonformat"/>
        <w:ind w:firstLine="567"/>
        <w:jc w:val="both"/>
        <w:rPr>
          <w:rFonts w:ascii="Times New Roman" w:hAnsi="Times New Roman" w:cs="Times New Roman"/>
          <w:sz w:val="23"/>
          <w:szCs w:val="23"/>
        </w:rPr>
      </w:pPr>
      <w:r w:rsidRPr="00D35F5C">
        <w:rPr>
          <w:rFonts w:ascii="Times New Roman" w:hAnsi="Times New Roman" w:cs="Times New Roman"/>
          <w:sz w:val="23"/>
          <w:szCs w:val="23"/>
        </w:rPr>
        <w:t>- копии  аттестатов соответствия (сертификатов) на право осуществления видов работ, согласно ПСД;</w:t>
      </w:r>
    </w:p>
    <w:p w:rsidR="00DB46CB" w:rsidRPr="00D35F5C" w:rsidRDefault="00DB46CB" w:rsidP="00FE1FBD">
      <w:pPr>
        <w:pStyle w:val="ConsPlusNonformat"/>
        <w:ind w:firstLine="567"/>
        <w:jc w:val="both"/>
        <w:rPr>
          <w:rFonts w:ascii="Times New Roman" w:hAnsi="Times New Roman" w:cs="Times New Roman"/>
          <w:iCs/>
          <w:sz w:val="23"/>
          <w:szCs w:val="23"/>
        </w:rPr>
      </w:pPr>
      <w:r w:rsidRPr="00D35F5C">
        <w:rPr>
          <w:rFonts w:ascii="Times New Roman" w:hAnsi="Times New Roman" w:cs="Times New Roman"/>
          <w:sz w:val="23"/>
          <w:szCs w:val="23"/>
        </w:rPr>
        <w:t>-информацию  о способности выполнить весь комплекс работ собственными силами или сведения о видах работ с привлечением субподрядных организаций;</w:t>
      </w:r>
    </w:p>
    <w:p w:rsidR="00DB46CB" w:rsidRPr="00D35F5C" w:rsidRDefault="00DB46CB" w:rsidP="00DB46CB">
      <w:pPr>
        <w:tabs>
          <w:tab w:val="left" w:pos="-284"/>
        </w:tabs>
        <w:ind w:right="-142" w:firstLine="567"/>
        <w:jc w:val="both"/>
        <w:rPr>
          <w:sz w:val="23"/>
          <w:szCs w:val="23"/>
        </w:rPr>
      </w:pPr>
      <w:r w:rsidRPr="00D35F5C">
        <w:rPr>
          <w:sz w:val="23"/>
          <w:szCs w:val="23"/>
        </w:rPr>
        <w:t>-</w:t>
      </w:r>
      <w:r w:rsidRPr="00D35F5C">
        <w:rPr>
          <w:sz w:val="23"/>
          <w:szCs w:val="23"/>
        </w:rPr>
        <w:tab/>
        <w:t xml:space="preserve">бухгалтерская отчетность за </w:t>
      </w:r>
      <w:proofErr w:type="gramStart"/>
      <w:r w:rsidRPr="00D35F5C">
        <w:rPr>
          <w:sz w:val="23"/>
          <w:szCs w:val="23"/>
        </w:rPr>
        <w:t>последние</w:t>
      </w:r>
      <w:proofErr w:type="gramEnd"/>
      <w:r w:rsidRPr="00D35F5C">
        <w:rPr>
          <w:sz w:val="23"/>
          <w:szCs w:val="23"/>
        </w:rPr>
        <w:t xml:space="preserve"> отчетные год и период;</w:t>
      </w:r>
    </w:p>
    <w:p w:rsidR="00DB46CB" w:rsidRPr="00D35F5C" w:rsidRDefault="00DB46CB" w:rsidP="00DB46CB">
      <w:pPr>
        <w:tabs>
          <w:tab w:val="left" w:pos="-284"/>
        </w:tabs>
        <w:ind w:right="-142" w:firstLine="567"/>
        <w:jc w:val="both"/>
        <w:rPr>
          <w:sz w:val="23"/>
          <w:szCs w:val="23"/>
        </w:rPr>
      </w:pPr>
      <w:r w:rsidRPr="00D35F5C">
        <w:rPr>
          <w:sz w:val="23"/>
          <w:szCs w:val="23"/>
        </w:rPr>
        <w:t>-</w:t>
      </w:r>
      <w:r w:rsidRPr="00D35F5C">
        <w:rPr>
          <w:sz w:val="23"/>
          <w:szCs w:val="23"/>
        </w:rPr>
        <w:tab/>
        <w:t>копия свидетельства о государственной регистрации;</w:t>
      </w:r>
    </w:p>
    <w:p w:rsidR="00FE1FBD" w:rsidRPr="00D35F5C" w:rsidRDefault="00FE1FBD" w:rsidP="00FE1FBD">
      <w:pPr>
        <w:autoSpaceDE w:val="0"/>
        <w:autoSpaceDN w:val="0"/>
        <w:adjustRightInd w:val="0"/>
        <w:ind w:firstLine="540"/>
        <w:jc w:val="both"/>
        <w:outlineLvl w:val="0"/>
        <w:rPr>
          <w:b/>
          <w:iCs/>
          <w:sz w:val="23"/>
          <w:szCs w:val="23"/>
        </w:rPr>
      </w:pPr>
      <w:r w:rsidRPr="00D35F5C">
        <w:rPr>
          <w:sz w:val="23"/>
          <w:szCs w:val="23"/>
        </w:rPr>
        <w:t xml:space="preserve">- справка обслуживающего банка об отсутствии задолженности по картотеке «Расчетные документы, неоплаченные в срок» </w:t>
      </w:r>
      <w:r w:rsidRPr="00D35F5C">
        <w:rPr>
          <w:b/>
          <w:iCs/>
          <w:sz w:val="23"/>
          <w:szCs w:val="23"/>
        </w:rPr>
        <w:t>не ранее чем</w:t>
      </w:r>
      <w:r w:rsidRPr="00D35F5C">
        <w:rPr>
          <w:iCs/>
          <w:sz w:val="23"/>
          <w:szCs w:val="23"/>
        </w:rPr>
        <w:t xml:space="preserve"> </w:t>
      </w:r>
      <w:r w:rsidRPr="00D35F5C">
        <w:rPr>
          <w:b/>
          <w:iCs/>
          <w:sz w:val="23"/>
          <w:szCs w:val="23"/>
        </w:rPr>
        <w:t>на 1-е число месяца, предшествующего месяцу подачи предложения;</w:t>
      </w:r>
    </w:p>
    <w:p w:rsidR="00FE1FBD" w:rsidRPr="00D35F5C" w:rsidRDefault="00FE1FBD" w:rsidP="00FE1FBD">
      <w:pPr>
        <w:autoSpaceDE w:val="0"/>
        <w:autoSpaceDN w:val="0"/>
        <w:adjustRightInd w:val="0"/>
        <w:ind w:firstLine="540"/>
        <w:jc w:val="both"/>
        <w:outlineLvl w:val="0"/>
        <w:rPr>
          <w:sz w:val="23"/>
          <w:szCs w:val="23"/>
        </w:rPr>
      </w:pPr>
      <w:r w:rsidRPr="00D35F5C">
        <w:rPr>
          <w:sz w:val="23"/>
          <w:szCs w:val="23"/>
        </w:rPr>
        <w:t>- график платежей;</w:t>
      </w:r>
    </w:p>
    <w:p w:rsidR="00FE1FBD" w:rsidRPr="00D35F5C" w:rsidRDefault="00FE1FBD" w:rsidP="00FE1FBD">
      <w:pPr>
        <w:autoSpaceDE w:val="0"/>
        <w:autoSpaceDN w:val="0"/>
        <w:adjustRightInd w:val="0"/>
        <w:ind w:firstLine="540"/>
        <w:jc w:val="both"/>
        <w:outlineLvl w:val="0"/>
        <w:rPr>
          <w:sz w:val="23"/>
          <w:szCs w:val="23"/>
        </w:rPr>
      </w:pPr>
      <w:r w:rsidRPr="00D35F5C">
        <w:rPr>
          <w:sz w:val="23"/>
          <w:szCs w:val="23"/>
        </w:rPr>
        <w:t>- график производства работ.</w:t>
      </w:r>
    </w:p>
    <w:p w:rsidR="00DB46CB" w:rsidRPr="00D35F5C" w:rsidRDefault="00FE1FBD" w:rsidP="00DB46CB">
      <w:pPr>
        <w:autoSpaceDE w:val="0"/>
        <w:autoSpaceDN w:val="0"/>
        <w:adjustRightInd w:val="0"/>
        <w:ind w:firstLine="567"/>
        <w:jc w:val="both"/>
        <w:outlineLvl w:val="0"/>
        <w:rPr>
          <w:sz w:val="23"/>
          <w:szCs w:val="23"/>
        </w:rPr>
      </w:pPr>
      <w:r w:rsidRPr="00D35F5C">
        <w:rPr>
          <w:sz w:val="23"/>
          <w:szCs w:val="23"/>
        </w:rPr>
        <w:t>Не допускаются к участию в процедуре субъекты предпринимательской деятельности, включенные в Реестр недобросовестных поставщиков Республики Беларусь, а также в Реестр коммерческих организаций и индивидуальных предпринимателей с повышенным риском совершения правонарушений в экономической сфере.</w:t>
      </w:r>
    </w:p>
    <w:p w:rsidR="008F38E7" w:rsidRPr="008F38E7" w:rsidRDefault="008F38E7" w:rsidP="008F38E7">
      <w:pPr>
        <w:autoSpaceDE w:val="0"/>
        <w:autoSpaceDN w:val="0"/>
        <w:adjustRightInd w:val="0"/>
        <w:ind w:firstLine="540"/>
        <w:jc w:val="both"/>
        <w:outlineLvl w:val="0"/>
        <w:rPr>
          <w:b/>
          <w:sz w:val="23"/>
          <w:szCs w:val="23"/>
        </w:rPr>
      </w:pPr>
      <w:r w:rsidRPr="008F38E7">
        <w:rPr>
          <w:b/>
          <w:sz w:val="23"/>
          <w:szCs w:val="23"/>
        </w:rPr>
        <w:t>6.</w:t>
      </w:r>
      <w:r w:rsidRPr="008F38E7">
        <w:rPr>
          <w:sz w:val="23"/>
          <w:szCs w:val="23"/>
        </w:rPr>
        <w:t xml:space="preserve"> </w:t>
      </w:r>
      <w:r w:rsidRPr="008F38E7">
        <w:rPr>
          <w:b/>
          <w:sz w:val="23"/>
          <w:szCs w:val="23"/>
        </w:rPr>
        <w:t>Требования к содержанию, форме и оформлению предложений для переговоров.</w:t>
      </w:r>
    </w:p>
    <w:p w:rsidR="008F38E7" w:rsidRPr="008F38E7" w:rsidRDefault="008F38E7" w:rsidP="008F38E7">
      <w:pPr>
        <w:autoSpaceDE w:val="0"/>
        <w:autoSpaceDN w:val="0"/>
        <w:adjustRightInd w:val="0"/>
        <w:ind w:firstLine="540"/>
        <w:jc w:val="both"/>
        <w:outlineLvl w:val="0"/>
        <w:rPr>
          <w:bCs/>
          <w:sz w:val="23"/>
          <w:szCs w:val="23"/>
        </w:rPr>
      </w:pPr>
      <w:r w:rsidRPr="008F38E7">
        <w:rPr>
          <w:sz w:val="23"/>
          <w:szCs w:val="23"/>
        </w:rPr>
        <w:t>Предложения подаются в письменной форме, подписываются руководителем организации (или уполномоченным лицом), заверяются печатью организации, с приложением всех необходимых документов и смет.</w:t>
      </w:r>
      <w:bookmarkStart w:id="0" w:name="bookmark9"/>
      <w:r w:rsidRPr="008F38E7">
        <w:rPr>
          <w:bCs/>
          <w:sz w:val="23"/>
          <w:szCs w:val="23"/>
        </w:rPr>
        <w:t xml:space="preserve"> </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Представляемое участником предложение для переговоров должно содержать следующие сведения:</w:t>
      </w:r>
      <w:bookmarkEnd w:id="0"/>
    </w:p>
    <w:p w:rsidR="008F38E7" w:rsidRPr="008F38E7" w:rsidRDefault="008F38E7" w:rsidP="008F38E7">
      <w:pPr>
        <w:numPr>
          <w:ilvl w:val="0"/>
          <w:numId w:val="4"/>
        </w:numPr>
        <w:tabs>
          <w:tab w:val="left" w:pos="410"/>
        </w:tabs>
        <w:jc w:val="both"/>
        <w:rPr>
          <w:sz w:val="23"/>
          <w:szCs w:val="23"/>
        </w:rPr>
      </w:pPr>
      <w:r w:rsidRPr="008F38E7">
        <w:rPr>
          <w:sz w:val="23"/>
          <w:szCs w:val="23"/>
        </w:rPr>
        <w:t>Наименование, юридический адрес участника.</w:t>
      </w:r>
    </w:p>
    <w:p w:rsidR="008F38E7" w:rsidRPr="008F38E7" w:rsidRDefault="008F38E7" w:rsidP="008F38E7">
      <w:pPr>
        <w:numPr>
          <w:ilvl w:val="0"/>
          <w:numId w:val="4"/>
        </w:numPr>
        <w:tabs>
          <w:tab w:val="left" w:pos="415"/>
        </w:tabs>
        <w:jc w:val="both"/>
        <w:rPr>
          <w:sz w:val="23"/>
          <w:szCs w:val="23"/>
        </w:rPr>
      </w:pPr>
      <w:r w:rsidRPr="008F38E7">
        <w:rPr>
          <w:sz w:val="23"/>
          <w:szCs w:val="23"/>
        </w:rPr>
        <w:t xml:space="preserve">Цена предложения участника. </w:t>
      </w:r>
    </w:p>
    <w:p w:rsidR="008F38E7" w:rsidRPr="008F38E7" w:rsidRDefault="008F38E7" w:rsidP="008F38E7">
      <w:pPr>
        <w:numPr>
          <w:ilvl w:val="0"/>
          <w:numId w:val="4"/>
        </w:numPr>
        <w:tabs>
          <w:tab w:val="left" w:pos="415"/>
        </w:tabs>
        <w:jc w:val="both"/>
        <w:rPr>
          <w:sz w:val="23"/>
          <w:szCs w:val="23"/>
        </w:rPr>
      </w:pPr>
      <w:r w:rsidRPr="008F38E7">
        <w:rPr>
          <w:sz w:val="23"/>
          <w:szCs w:val="23"/>
        </w:rPr>
        <w:t>Срок выполнения работ.</w:t>
      </w:r>
    </w:p>
    <w:p w:rsidR="008F38E7" w:rsidRPr="008F38E7" w:rsidRDefault="008F38E7" w:rsidP="008F38E7">
      <w:pPr>
        <w:numPr>
          <w:ilvl w:val="0"/>
          <w:numId w:val="4"/>
        </w:numPr>
        <w:tabs>
          <w:tab w:val="left" w:pos="410"/>
        </w:tabs>
        <w:jc w:val="both"/>
        <w:rPr>
          <w:sz w:val="23"/>
          <w:szCs w:val="23"/>
        </w:rPr>
      </w:pPr>
      <w:r w:rsidRPr="008F38E7">
        <w:rPr>
          <w:sz w:val="23"/>
          <w:szCs w:val="23"/>
        </w:rPr>
        <w:t>Гарантийный срок.</w:t>
      </w:r>
    </w:p>
    <w:p w:rsidR="008F38E7" w:rsidRPr="008F38E7" w:rsidRDefault="008F38E7" w:rsidP="008F38E7">
      <w:pPr>
        <w:numPr>
          <w:ilvl w:val="0"/>
          <w:numId w:val="4"/>
        </w:numPr>
        <w:tabs>
          <w:tab w:val="left" w:pos="410"/>
        </w:tabs>
        <w:jc w:val="both"/>
        <w:rPr>
          <w:sz w:val="23"/>
          <w:szCs w:val="23"/>
        </w:rPr>
      </w:pPr>
      <w:r w:rsidRPr="008F38E7">
        <w:rPr>
          <w:sz w:val="23"/>
          <w:szCs w:val="23"/>
        </w:rPr>
        <w:t>Условия оплаты за выполненные работы.</w:t>
      </w:r>
    </w:p>
    <w:p w:rsidR="008F38E7" w:rsidRPr="008F38E7" w:rsidRDefault="008F38E7" w:rsidP="008F38E7">
      <w:pPr>
        <w:pStyle w:val="a6"/>
        <w:tabs>
          <w:tab w:val="left" w:pos="233"/>
        </w:tabs>
        <w:spacing w:after="0"/>
        <w:ind w:firstLine="567"/>
        <w:jc w:val="both"/>
        <w:rPr>
          <w:b/>
          <w:sz w:val="23"/>
          <w:szCs w:val="23"/>
        </w:rPr>
      </w:pPr>
      <w:r w:rsidRPr="008F38E7">
        <w:rPr>
          <w:b/>
          <w:sz w:val="23"/>
          <w:szCs w:val="23"/>
          <w:lang w:val="ru-RU"/>
        </w:rPr>
        <w:t>7</w:t>
      </w:r>
      <w:r w:rsidRPr="008F38E7">
        <w:rPr>
          <w:b/>
          <w:sz w:val="23"/>
          <w:szCs w:val="23"/>
        </w:rPr>
        <w:t xml:space="preserve">. Порядок и срок отзыва предложений для переговоров, а также порядок внесения изменений в такие предложения. </w:t>
      </w:r>
    </w:p>
    <w:p w:rsidR="008F38E7" w:rsidRPr="008F38E7" w:rsidRDefault="008F38E7" w:rsidP="008F38E7">
      <w:pPr>
        <w:autoSpaceDE w:val="0"/>
        <w:autoSpaceDN w:val="0"/>
        <w:adjustRightInd w:val="0"/>
        <w:ind w:firstLine="540"/>
        <w:jc w:val="both"/>
        <w:outlineLvl w:val="0"/>
        <w:rPr>
          <w:b/>
          <w:sz w:val="23"/>
          <w:szCs w:val="23"/>
        </w:rPr>
      </w:pPr>
      <w:r w:rsidRPr="008F38E7">
        <w:rPr>
          <w:sz w:val="23"/>
          <w:szCs w:val="23"/>
        </w:rPr>
        <w:t>Участник путем письменного уведомления до окончания срока подачи предложений вправе отозвать свое предложение и внести в него изменения. Изменения в предложение подаются в том же порядке, что и сами предложения.</w:t>
      </w:r>
    </w:p>
    <w:p w:rsidR="008F38E7" w:rsidRPr="008F38E7" w:rsidRDefault="008F38E7" w:rsidP="008F38E7">
      <w:pPr>
        <w:autoSpaceDE w:val="0"/>
        <w:autoSpaceDN w:val="0"/>
        <w:adjustRightInd w:val="0"/>
        <w:ind w:firstLine="540"/>
        <w:jc w:val="both"/>
        <w:outlineLvl w:val="0"/>
        <w:rPr>
          <w:sz w:val="23"/>
          <w:szCs w:val="23"/>
        </w:rPr>
      </w:pPr>
      <w:r w:rsidRPr="008F38E7">
        <w:rPr>
          <w:b/>
          <w:sz w:val="23"/>
          <w:szCs w:val="23"/>
        </w:rPr>
        <w:lastRenderedPageBreak/>
        <w:t>8. Порядок и срок представления разъяснений положений документации для переговоров</w:t>
      </w:r>
      <w:r w:rsidRPr="008F38E7">
        <w:rPr>
          <w:sz w:val="23"/>
          <w:szCs w:val="23"/>
        </w:rPr>
        <w:t>.</w:t>
      </w:r>
    </w:p>
    <w:p w:rsidR="008F38E7" w:rsidRPr="008F38E7" w:rsidRDefault="008F38E7" w:rsidP="008F38E7">
      <w:pPr>
        <w:autoSpaceDE w:val="0"/>
        <w:autoSpaceDN w:val="0"/>
        <w:adjustRightInd w:val="0"/>
        <w:ind w:firstLine="426"/>
        <w:jc w:val="both"/>
        <w:outlineLvl w:val="0"/>
        <w:rPr>
          <w:sz w:val="23"/>
          <w:szCs w:val="23"/>
        </w:rPr>
      </w:pPr>
      <w:r w:rsidRPr="008F38E7">
        <w:rPr>
          <w:sz w:val="23"/>
          <w:szCs w:val="23"/>
        </w:rPr>
        <w:t xml:space="preserve">Участник, любое юридическое или физическое лицо, в том числе индивидуальный предприниматель, не позднее одного рабочего дня до истечения  срока для подготовки и подачи предложений вправе обратиться к </w:t>
      </w:r>
      <w:proofErr w:type="spellStart"/>
      <w:r w:rsidRPr="008F38E7">
        <w:rPr>
          <w:sz w:val="23"/>
          <w:szCs w:val="23"/>
        </w:rPr>
        <w:t>ГрГУ</w:t>
      </w:r>
      <w:proofErr w:type="spellEnd"/>
      <w:r w:rsidRPr="008F38E7">
        <w:rPr>
          <w:sz w:val="23"/>
          <w:szCs w:val="23"/>
        </w:rPr>
        <w:t xml:space="preserve"> им. Янки Купалы с запросом о разъяснении документации для переговоров. Конечный срок предоставления разъяснений </w:t>
      </w:r>
      <w:r w:rsidRPr="008F38E7">
        <w:rPr>
          <w:b/>
          <w:sz w:val="23"/>
          <w:szCs w:val="23"/>
        </w:rPr>
        <w:t>2</w:t>
      </w:r>
      <w:r w:rsidR="00D35F5C">
        <w:rPr>
          <w:b/>
          <w:sz w:val="23"/>
          <w:szCs w:val="23"/>
        </w:rPr>
        <w:t>7</w:t>
      </w:r>
      <w:r w:rsidRPr="008F38E7">
        <w:rPr>
          <w:b/>
          <w:sz w:val="23"/>
          <w:szCs w:val="23"/>
        </w:rPr>
        <w:t>.06.2019 до 17:00</w:t>
      </w:r>
      <w:r w:rsidRPr="008F38E7">
        <w:rPr>
          <w:sz w:val="23"/>
          <w:szCs w:val="23"/>
        </w:rPr>
        <w:t xml:space="preserve">. </w:t>
      </w:r>
    </w:p>
    <w:p w:rsidR="008F38E7" w:rsidRPr="008F38E7" w:rsidRDefault="008F38E7" w:rsidP="008F38E7">
      <w:pPr>
        <w:autoSpaceDE w:val="0"/>
        <w:autoSpaceDN w:val="0"/>
        <w:adjustRightInd w:val="0"/>
        <w:ind w:firstLine="540"/>
        <w:jc w:val="both"/>
        <w:outlineLvl w:val="0"/>
        <w:rPr>
          <w:sz w:val="23"/>
          <w:szCs w:val="23"/>
        </w:rPr>
      </w:pPr>
      <w:r w:rsidRPr="008F38E7">
        <w:rPr>
          <w:b/>
          <w:sz w:val="23"/>
          <w:szCs w:val="23"/>
        </w:rPr>
        <w:t>9. Порядок, место и срок подачи предложений для переговоров</w:t>
      </w:r>
      <w:r w:rsidRPr="008F38E7">
        <w:rPr>
          <w:sz w:val="23"/>
          <w:szCs w:val="23"/>
        </w:rPr>
        <w:t>.</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 xml:space="preserve">Предложение подается в запечатанном конверте по адресу: г. Гродно, ул. Ожешко,22, </w:t>
      </w:r>
      <w:proofErr w:type="spellStart"/>
      <w:r w:rsidRPr="008F38E7">
        <w:rPr>
          <w:sz w:val="23"/>
          <w:szCs w:val="23"/>
        </w:rPr>
        <w:t>каб</w:t>
      </w:r>
      <w:proofErr w:type="spellEnd"/>
      <w:r w:rsidRPr="008F38E7">
        <w:rPr>
          <w:sz w:val="23"/>
          <w:szCs w:val="23"/>
        </w:rPr>
        <w:t>. 115а – отдел делопроизводства и контроля с указанием на конверте «Для секретаря комиссии», предмета закупки, с обязательной пометкой «Не вскрывать».</w:t>
      </w:r>
    </w:p>
    <w:p w:rsidR="008F38E7" w:rsidRPr="008F38E7" w:rsidRDefault="008F38E7" w:rsidP="008F38E7">
      <w:pPr>
        <w:autoSpaceDE w:val="0"/>
        <w:autoSpaceDN w:val="0"/>
        <w:adjustRightInd w:val="0"/>
        <w:ind w:firstLine="540"/>
        <w:jc w:val="both"/>
        <w:outlineLvl w:val="0"/>
        <w:rPr>
          <w:b/>
          <w:sz w:val="23"/>
          <w:szCs w:val="23"/>
        </w:rPr>
      </w:pPr>
      <w:r w:rsidRPr="008F38E7">
        <w:rPr>
          <w:sz w:val="23"/>
          <w:szCs w:val="23"/>
        </w:rPr>
        <w:t xml:space="preserve">Конечный срок подачи предложений: </w:t>
      </w:r>
      <w:r w:rsidRPr="008F38E7">
        <w:rPr>
          <w:b/>
          <w:sz w:val="23"/>
          <w:szCs w:val="23"/>
        </w:rPr>
        <w:t>2</w:t>
      </w:r>
      <w:r w:rsidR="00D35F5C">
        <w:rPr>
          <w:b/>
          <w:sz w:val="23"/>
          <w:szCs w:val="23"/>
        </w:rPr>
        <w:t>8</w:t>
      </w:r>
      <w:r w:rsidRPr="008F38E7">
        <w:rPr>
          <w:b/>
          <w:sz w:val="23"/>
          <w:szCs w:val="23"/>
        </w:rPr>
        <w:t>.06.2019 до 12:00.</w:t>
      </w:r>
    </w:p>
    <w:p w:rsidR="008F38E7" w:rsidRPr="008F38E7" w:rsidRDefault="008F38E7" w:rsidP="008F38E7">
      <w:pPr>
        <w:autoSpaceDE w:val="0"/>
        <w:autoSpaceDN w:val="0"/>
        <w:adjustRightInd w:val="0"/>
        <w:ind w:firstLine="540"/>
        <w:jc w:val="both"/>
        <w:outlineLvl w:val="0"/>
        <w:rPr>
          <w:b/>
          <w:sz w:val="23"/>
          <w:szCs w:val="23"/>
        </w:rPr>
      </w:pPr>
      <w:r w:rsidRPr="008F38E7">
        <w:rPr>
          <w:b/>
          <w:sz w:val="23"/>
          <w:szCs w:val="23"/>
        </w:rPr>
        <w:t>10. Место, дата и время, порядок вскрытия конвертов с предложениями для переговоров.</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 xml:space="preserve">Заседание комиссии для проведения процедур закупок и подрядных  торгов на строительство объектов по вопросу </w:t>
      </w:r>
      <w:r w:rsidRPr="008F38E7">
        <w:rPr>
          <w:sz w:val="23"/>
          <w:szCs w:val="23"/>
          <w:u w:val="single"/>
        </w:rPr>
        <w:t>вскрытия конвертов</w:t>
      </w:r>
      <w:r w:rsidRPr="008F38E7">
        <w:rPr>
          <w:sz w:val="23"/>
          <w:szCs w:val="23"/>
        </w:rPr>
        <w:t xml:space="preserve"> с предложениями будет проводиться  </w:t>
      </w:r>
      <w:r w:rsidRPr="008F38E7">
        <w:rPr>
          <w:b/>
          <w:sz w:val="23"/>
          <w:szCs w:val="23"/>
        </w:rPr>
        <w:t>2</w:t>
      </w:r>
      <w:r w:rsidR="00D35F5C">
        <w:rPr>
          <w:b/>
          <w:sz w:val="23"/>
          <w:szCs w:val="23"/>
        </w:rPr>
        <w:t>8</w:t>
      </w:r>
      <w:r w:rsidRPr="008F38E7">
        <w:rPr>
          <w:b/>
          <w:sz w:val="23"/>
          <w:szCs w:val="23"/>
        </w:rPr>
        <w:t>.06.2019 в 14:00 по адресу: г. Гродно, ул. Ожешко, 22, каб.209 (При изменении даты, времени  и ауд. будет  сообщено дополнительно).</w:t>
      </w:r>
    </w:p>
    <w:p w:rsidR="008F38E7" w:rsidRPr="008F38E7" w:rsidRDefault="008F38E7" w:rsidP="008F38E7">
      <w:pPr>
        <w:autoSpaceDE w:val="0"/>
        <w:autoSpaceDN w:val="0"/>
        <w:adjustRightInd w:val="0"/>
        <w:ind w:firstLine="540"/>
        <w:jc w:val="both"/>
        <w:outlineLvl w:val="0"/>
        <w:rPr>
          <w:sz w:val="23"/>
          <w:szCs w:val="23"/>
        </w:rPr>
      </w:pPr>
      <w:r w:rsidRPr="008F38E7">
        <w:rPr>
          <w:b/>
          <w:sz w:val="23"/>
          <w:szCs w:val="23"/>
        </w:rPr>
        <w:t>11. Право организатора переговоров на запрос у участников разъяснений их предложений</w:t>
      </w:r>
      <w:r w:rsidRPr="008F38E7">
        <w:rPr>
          <w:sz w:val="23"/>
          <w:szCs w:val="23"/>
        </w:rPr>
        <w:t>.</w:t>
      </w:r>
    </w:p>
    <w:p w:rsidR="008F38E7" w:rsidRPr="008F38E7" w:rsidRDefault="008F38E7" w:rsidP="008F38E7">
      <w:pPr>
        <w:autoSpaceDE w:val="0"/>
        <w:autoSpaceDN w:val="0"/>
        <w:adjustRightInd w:val="0"/>
        <w:ind w:firstLine="540"/>
        <w:jc w:val="both"/>
        <w:outlineLvl w:val="0"/>
        <w:rPr>
          <w:sz w:val="23"/>
          <w:szCs w:val="23"/>
        </w:rPr>
      </w:pPr>
      <w:proofErr w:type="spellStart"/>
      <w:r w:rsidRPr="008F38E7">
        <w:rPr>
          <w:sz w:val="23"/>
          <w:szCs w:val="23"/>
        </w:rPr>
        <w:t>ГрГУ</w:t>
      </w:r>
      <w:proofErr w:type="spellEnd"/>
      <w:r w:rsidRPr="008F38E7">
        <w:rPr>
          <w:sz w:val="23"/>
          <w:szCs w:val="23"/>
        </w:rPr>
        <w:t xml:space="preserve"> им. Янки Купалы вправе обратиться с запросом к любому участнику с просьбой разъяснения их предложений до момента вынесения решения.</w:t>
      </w:r>
    </w:p>
    <w:p w:rsidR="008F38E7" w:rsidRPr="008F38E7" w:rsidRDefault="008F38E7" w:rsidP="008F38E7">
      <w:pPr>
        <w:autoSpaceDE w:val="0"/>
        <w:autoSpaceDN w:val="0"/>
        <w:adjustRightInd w:val="0"/>
        <w:ind w:firstLine="567"/>
        <w:jc w:val="both"/>
        <w:outlineLvl w:val="0"/>
        <w:rPr>
          <w:b/>
          <w:sz w:val="23"/>
          <w:szCs w:val="23"/>
        </w:rPr>
      </w:pPr>
      <w:r w:rsidRPr="008F38E7">
        <w:rPr>
          <w:b/>
          <w:sz w:val="23"/>
          <w:szCs w:val="23"/>
        </w:rPr>
        <w:t>12. Порядок и предполагаемые сроки проведения переговоров.</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 xml:space="preserve">Проведение  переговоров и процедура улучшения предложения для переговоров с участниками, допущенными к переговорам, состоится </w:t>
      </w:r>
      <w:r w:rsidR="00D35F5C">
        <w:rPr>
          <w:b/>
          <w:sz w:val="23"/>
          <w:szCs w:val="23"/>
        </w:rPr>
        <w:t>04</w:t>
      </w:r>
      <w:r w:rsidRPr="008F38E7">
        <w:rPr>
          <w:b/>
          <w:sz w:val="23"/>
          <w:szCs w:val="23"/>
        </w:rPr>
        <w:t>.0</w:t>
      </w:r>
      <w:r w:rsidR="00D35F5C">
        <w:rPr>
          <w:b/>
          <w:sz w:val="23"/>
          <w:szCs w:val="23"/>
        </w:rPr>
        <w:t>7</w:t>
      </w:r>
      <w:bookmarkStart w:id="1" w:name="_GoBack"/>
      <w:bookmarkEnd w:id="1"/>
      <w:r w:rsidRPr="008F38E7">
        <w:rPr>
          <w:b/>
          <w:sz w:val="23"/>
          <w:szCs w:val="23"/>
        </w:rPr>
        <w:t xml:space="preserve">.2019 </w:t>
      </w:r>
      <w:r w:rsidRPr="008F38E7">
        <w:rPr>
          <w:sz w:val="23"/>
          <w:szCs w:val="23"/>
        </w:rPr>
        <w:t xml:space="preserve"> по адресу: г. Гродно, ул. Ожешко,22, </w:t>
      </w:r>
      <w:r w:rsidRPr="008F38E7">
        <w:rPr>
          <w:b/>
          <w:sz w:val="23"/>
          <w:szCs w:val="23"/>
        </w:rPr>
        <w:t>ауд. 209 в 14:00 (При изменении даты, времени  и ауд. будет  сообщено дополнительно).</w:t>
      </w:r>
    </w:p>
    <w:p w:rsidR="008F38E7" w:rsidRPr="008F38E7" w:rsidRDefault="008F38E7" w:rsidP="008F38E7">
      <w:pPr>
        <w:autoSpaceDE w:val="0"/>
        <w:autoSpaceDN w:val="0"/>
        <w:adjustRightInd w:val="0"/>
        <w:ind w:firstLine="540"/>
        <w:jc w:val="both"/>
        <w:outlineLvl w:val="0"/>
        <w:rPr>
          <w:sz w:val="23"/>
          <w:szCs w:val="23"/>
        </w:rPr>
      </w:pPr>
      <w:r w:rsidRPr="008F38E7">
        <w:rPr>
          <w:b/>
          <w:sz w:val="23"/>
          <w:szCs w:val="23"/>
        </w:rPr>
        <w:t>13. Требования к участнику, в соответствии с которыми переговоры могут проводиться его уполномоченным лицом, и требования к документу, подтверждающему такие полномочия (доверенность или иной документ), который представляется перед началом проведения переговоров</w:t>
      </w:r>
      <w:r w:rsidRPr="008F38E7">
        <w:rPr>
          <w:sz w:val="23"/>
          <w:szCs w:val="23"/>
        </w:rPr>
        <w:t>.</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В переговорах может участвовать уполномоченное участником лицо при наличии у него подтверждающих документов (доверенности, документ подтверждающий личность).</w:t>
      </w:r>
    </w:p>
    <w:p w:rsidR="008F38E7" w:rsidRPr="008F38E7" w:rsidRDefault="008F38E7" w:rsidP="008F38E7">
      <w:pPr>
        <w:autoSpaceDE w:val="0"/>
        <w:autoSpaceDN w:val="0"/>
        <w:adjustRightInd w:val="0"/>
        <w:ind w:firstLine="540"/>
        <w:jc w:val="both"/>
        <w:outlineLvl w:val="0"/>
        <w:rPr>
          <w:b/>
          <w:sz w:val="23"/>
          <w:szCs w:val="23"/>
        </w:rPr>
      </w:pPr>
      <w:r w:rsidRPr="008F38E7">
        <w:rPr>
          <w:b/>
          <w:sz w:val="23"/>
          <w:szCs w:val="23"/>
        </w:rPr>
        <w:t>14. Критерии оценки победителя переговоров, их значимость и порядок определения такого победителя.</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Выбор победителя переговоров будет осуществлен по результатам рассмотрения конкурсных предложений и по критерию – наиболее низкая цена выполнения работ.</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 xml:space="preserve">Наличия отрицательного опыта работы с </w:t>
      </w:r>
      <w:proofErr w:type="spellStart"/>
      <w:r w:rsidRPr="008F38E7">
        <w:rPr>
          <w:sz w:val="23"/>
          <w:szCs w:val="23"/>
        </w:rPr>
        <w:t>ГрГУ</w:t>
      </w:r>
      <w:proofErr w:type="spellEnd"/>
      <w:r w:rsidRPr="008F38E7">
        <w:rPr>
          <w:sz w:val="23"/>
          <w:szCs w:val="23"/>
        </w:rPr>
        <w:t xml:space="preserve"> им. Я. Купалы – отклоняется предложение.</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В соответствии с п. 9 Положения о порядке организации и проведения процедур закупок товаров (работ, услуг) при строительстве объектов, утвержденным постановлением Совета Министров Республики Беларусь от 31.01.2014 № 88 участник, подавший предложение, имеет право на применение преференциальной поправки в виде уменьшения цены предложения в размере:</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15 процентов – в случае предложения участником товаров (работ, услуг), происходящих из Республики Беларусь и стран, которым в Республике Беларусь предоставляется национальный режим в соответствии с международными договорами Республики Беларусь;</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25 процентов - в случае предложения участником товаров собственного производства организаций, в которых численность инвалидов составляет не менее 50 процентов от списочной численности работников.</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О своем праве на применение преференциальной поправки участник должен указать в конкурсном предложении, предложении для переговоров, приложив соответствующие документы. Преференциальная поправка не применяется в отношении товаров (работ, услуг), являющихся предметом заказа, в случае подачи предложений только участниками, имеющими право на применение преференциальной поправки.</w:t>
      </w:r>
    </w:p>
    <w:p w:rsidR="008F38E7" w:rsidRPr="008F38E7" w:rsidRDefault="008F38E7" w:rsidP="008F38E7">
      <w:pPr>
        <w:autoSpaceDE w:val="0"/>
        <w:autoSpaceDN w:val="0"/>
        <w:adjustRightInd w:val="0"/>
        <w:ind w:firstLine="540"/>
        <w:jc w:val="both"/>
        <w:outlineLvl w:val="0"/>
        <w:rPr>
          <w:b/>
          <w:sz w:val="23"/>
          <w:szCs w:val="23"/>
        </w:rPr>
      </w:pPr>
      <w:r w:rsidRPr="008F38E7">
        <w:rPr>
          <w:b/>
          <w:sz w:val="23"/>
          <w:szCs w:val="23"/>
        </w:rPr>
        <w:t>15. Порядок проведения процедуры улучшения предложения для переговоров.</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 xml:space="preserve">Дополнительным элементом переговоров будет являться процедура улучшения предложения для переговоров, без предварительного квалифицированного отбора участников путем добровольного снижения участниками цены своих первоначально поданных предложений, уменьшения сроков выполнения заказа или улучшения других условий закупки предмета заказа при условии сохранения остальных положений своих предложений без изменений. </w:t>
      </w:r>
      <w:proofErr w:type="gramStart"/>
      <w:r w:rsidRPr="008F38E7">
        <w:rPr>
          <w:sz w:val="23"/>
          <w:szCs w:val="23"/>
        </w:rPr>
        <w:t>Предложение участника, в соответствии с которыми условия, содержащиеся в документации для переговоров, могут быть ухудшены, не рассматриваются.</w:t>
      </w:r>
      <w:proofErr w:type="gramEnd"/>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lastRenderedPageBreak/>
        <w:t>Процедура улучшения предложения для переговоров проходит с личным присутствием представителей участников, при наличии у таких лиц доверенности и паспорта.</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Процедура улучшения предложения для переговоров проводится в рамках процедуры переговоров, а в случае необходимости ее проведения отдельно, сроки, место, время проведения будут доведены до сведения участников допущенных к таким переговорам дополнительно.</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Участник вправе не участвовать в процедуре улучшения предложения для переговоров, при этом его предложение остается действующим с предложенными им первоначальными условиями.</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 xml:space="preserve">В процедуре улучшения предложения для переговоров имеют право участвовать представители, допущенные к переговорам. </w:t>
      </w:r>
    </w:p>
    <w:p w:rsidR="008F38E7" w:rsidRPr="008F38E7" w:rsidRDefault="008F38E7" w:rsidP="008F38E7">
      <w:pPr>
        <w:tabs>
          <w:tab w:val="left" w:pos="7655"/>
        </w:tabs>
        <w:autoSpaceDE w:val="0"/>
        <w:autoSpaceDN w:val="0"/>
        <w:adjustRightInd w:val="0"/>
        <w:ind w:firstLine="540"/>
        <w:jc w:val="both"/>
        <w:outlineLvl w:val="0"/>
        <w:rPr>
          <w:sz w:val="23"/>
          <w:szCs w:val="23"/>
        </w:rPr>
      </w:pPr>
      <w:r w:rsidRPr="008F38E7">
        <w:rPr>
          <w:sz w:val="23"/>
          <w:szCs w:val="23"/>
        </w:rPr>
        <w:t>Участник, снизивший первоначальную цену заказа, а также улучивший другие условия выполнения заказа и признанный победителем переговоров, обязан в течение 1 рабочего дня представить откорректированные документы, определяющие его предложения, оформленные в порядке, предусмотренном для подачи предложений для переговоров.</w:t>
      </w:r>
    </w:p>
    <w:p w:rsidR="008F38E7" w:rsidRPr="008F38E7" w:rsidRDefault="008F38E7" w:rsidP="008F38E7">
      <w:pPr>
        <w:tabs>
          <w:tab w:val="left" w:pos="7371"/>
        </w:tabs>
        <w:autoSpaceDE w:val="0"/>
        <w:autoSpaceDN w:val="0"/>
        <w:adjustRightInd w:val="0"/>
        <w:ind w:firstLine="540"/>
        <w:jc w:val="both"/>
        <w:outlineLvl w:val="0"/>
        <w:rPr>
          <w:sz w:val="23"/>
          <w:szCs w:val="23"/>
        </w:rPr>
      </w:pPr>
      <w:r w:rsidRPr="008F38E7">
        <w:rPr>
          <w:b/>
          <w:sz w:val="23"/>
          <w:szCs w:val="23"/>
        </w:rPr>
        <w:t>16. Проект договора и срок, в течение которого он должен быть заключен.</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Договор с победителем переговоров заключается не позднее 10 календарных дней после утверждения протокола о проведении переговоров (проект договора прилагается).</w:t>
      </w:r>
    </w:p>
    <w:p w:rsidR="008F38E7" w:rsidRPr="008F38E7" w:rsidRDefault="008F38E7" w:rsidP="008F38E7">
      <w:pPr>
        <w:autoSpaceDE w:val="0"/>
        <w:autoSpaceDN w:val="0"/>
        <w:adjustRightInd w:val="0"/>
        <w:ind w:firstLine="540"/>
        <w:jc w:val="both"/>
        <w:outlineLvl w:val="0"/>
        <w:rPr>
          <w:sz w:val="23"/>
          <w:szCs w:val="23"/>
        </w:rPr>
      </w:pPr>
      <w:r w:rsidRPr="008F38E7">
        <w:rPr>
          <w:sz w:val="23"/>
          <w:szCs w:val="23"/>
        </w:rPr>
        <w:t>В заключаемый договор включаются условия, согласованные по результатам переговоров. При заключении договора в него по взаимному согласию сторон могут быть внесены отдельные условия, которые не были предметом рассмотрения на переговорах, но не изменяют согласованные существенные условия договора, к которым относятся объем, срок выполнения работ (оказания услуг, поставки товаров), стоимость, порядок оплаты, гарантийный срок.</w:t>
      </w:r>
    </w:p>
    <w:p w:rsidR="008F38E7" w:rsidRPr="008F38E7" w:rsidRDefault="008F38E7" w:rsidP="008F38E7">
      <w:pPr>
        <w:autoSpaceDE w:val="0"/>
        <w:autoSpaceDN w:val="0"/>
        <w:adjustRightInd w:val="0"/>
        <w:ind w:firstLine="539"/>
        <w:jc w:val="both"/>
        <w:outlineLvl w:val="0"/>
        <w:rPr>
          <w:sz w:val="23"/>
          <w:szCs w:val="23"/>
        </w:rPr>
      </w:pPr>
    </w:p>
    <w:p w:rsidR="00DB46CB" w:rsidRPr="008F38E7" w:rsidRDefault="008F38E7" w:rsidP="008F38E7">
      <w:pPr>
        <w:autoSpaceDE w:val="0"/>
        <w:autoSpaceDN w:val="0"/>
        <w:adjustRightInd w:val="0"/>
        <w:spacing w:line="18" w:lineRule="atLeast"/>
        <w:ind w:firstLine="539"/>
        <w:jc w:val="both"/>
        <w:outlineLvl w:val="0"/>
        <w:rPr>
          <w:sz w:val="23"/>
          <w:szCs w:val="23"/>
        </w:rPr>
      </w:pPr>
      <w:r w:rsidRPr="008F38E7">
        <w:rPr>
          <w:sz w:val="23"/>
          <w:szCs w:val="23"/>
        </w:rPr>
        <w:t>На основании п. 67 Положения о порядке организации и проведения процедур закупок товаров (работ, услуг) при строительстве объектов, утвержденным постановлением Совета Министров Республики Беларусь от 31.01.2014 № 88, организатор вправе отказаться от проведения переговоров в любой срок без возмещения участникам убытков.</w:t>
      </w:r>
    </w:p>
    <w:p w:rsidR="00DB46CB" w:rsidRPr="008F38E7" w:rsidRDefault="00DB46CB" w:rsidP="00DB46CB">
      <w:pPr>
        <w:autoSpaceDE w:val="0"/>
        <w:autoSpaceDN w:val="0"/>
        <w:adjustRightInd w:val="0"/>
        <w:jc w:val="both"/>
        <w:outlineLvl w:val="0"/>
        <w:rPr>
          <w:sz w:val="23"/>
          <w:szCs w:val="23"/>
        </w:rPr>
      </w:pPr>
    </w:p>
    <w:p w:rsidR="00DB46CB" w:rsidRPr="008F38E7" w:rsidRDefault="00DB46CB" w:rsidP="00DB46CB">
      <w:pPr>
        <w:autoSpaceDE w:val="0"/>
        <w:autoSpaceDN w:val="0"/>
        <w:adjustRightInd w:val="0"/>
        <w:rPr>
          <w:sz w:val="23"/>
          <w:szCs w:val="23"/>
        </w:rPr>
      </w:pPr>
      <w:r w:rsidRPr="008F38E7">
        <w:rPr>
          <w:sz w:val="23"/>
          <w:szCs w:val="23"/>
        </w:rPr>
        <w:t xml:space="preserve">Начальник АХУ                                                     ______________                  Р.И. </w:t>
      </w:r>
      <w:proofErr w:type="spellStart"/>
      <w:r w:rsidRPr="008F38E7">
        <w:rPr>
          <w:sz w:val="23"/>
          <w:szCs w:val="23"/>
        </w:rPr>
        <w:t>Касян</w:t>
      </w:r>
      <w:proofErr w:type="spellEnd"/>
    </w:p>
    <w:p w:rsidR="00DB46CB" w:rsidRPr="008F38E7" w:rsidRDefault="00C86B95" w:rsidP="00DB46CB">
      <w:pPr>
        <w:autoSpaceDE w:val="0"/>
        <w:autoSpaceDN w:val="0"/>
        <w:adjustRightInd w:val="0"/>
        <w:rPr>
          <w:sz w:val="23"/>
          <w:szCs w:val="23"/>
        </w:rPr>
      </w:pPr>
      <w:r w:rsidRPr="008F38E7">
        <w:rPr>
          <w:sz w:val="23"/>
          <w:szCs w:val="23"/>
        </w:rPr>
        <w:t>___ ___________ 2019</w:t>
      </w:r>
      <w:r w:rsidR="00DB46CB" w:rsidRPr="008F38E7">
        <w:rPr>
          <w:sz w:val="23"/>
          <w:szCs w:val="23"/>
        </w:rPr>
        <w:t xml:space="preserve"> г.</w:t>
      </w:r>
    </w:p>
    <w:p w:rsidR="00F77ACB" w:rsidRPr="008F38E7" w:rsidRDefault="00F77ACB" w:rsidP="00DB46CB">
      <w:pPr>
        <w:autoSpaceDE w:val="0"/>
        <w:autoSpaceDN w:val="0"/>
        <w:adjustRightInd w:val="0"/>
        <w:rPr>
          <w:sz w:val="23"/>
          <w:szCs w:val="23"/>
        </w:rPr>
      </w:pPr>
    </w:p>
    <w:p w:rsidR="00DB46CB" w:rsidRPr="008F38E7" w:rsidRDefault="00DB46CB" w:rsidP="00DB46CB">
      <w:pPr>
        <w:autoSpaceDE w:val="0"/>
        <w:autoSpaceDN w:val="0"/>
        <w:adjustRightInd w:val="0"/>
        <w:rPr>
          <w:sz w:val="23"/>
          <w:szCs w:val="23"/>
        </w:rPr>
      </w:pPr>
      <w:r w:rsidRPr="008F38E7">
        <w:rPr>
          <w:sz w:val="23"/>
          <w:szCs w:val="23"/>
        </w:rPr>
        <w:t xml:space="preserve">Гл. инженер-начальник отдела </w:t>
      </w:r>
      <w:proofErr w:type="spellStart"/>
      <w:r w:rsidRPr="008F38E7">
        <w:rPr>
          <w:sz w:val="23"/>
          <w:szCs w:val="23"/>
        </w:rPr>
        <w:t>ОРиС</w:t>
      </w:r>
      <w:proofErr w:type="spellEnd"/>
      <w:r w:rsidRPr="008F38E7">
        <w:rPr>
          <w:sz w:val="23"/>
          <w:szCs w:val="23"/>
        </w:rPr>
        <w:tab/>
        <w:t xml:space="preserve">       ______________                  В.И. Качанов    </w:t>
      </w:r>
    </w:p>
    <w:p w:rsidR="00DB46CB" w:rsidRPr="008F38E7" w:rsidRDefault="00C86B95" w:rsidP="00DB46CB">
      <w:pPr>
        <w:autoSpaceDE w:val="0"/>
        <w:autoSpaceDN w:val="0"/>
        <w:adjustRightInd w:val="0"/>
        <w:rPr>
          <w:sz w:val="23"/>
          <w:szCs w:val="23"/>
        </w:rPr>
      </w:pPr>
      <w:r w:rsidRPr="008F38E7">
        <w:rPr>
          <w:sz w:val="23"/>
          <w:szCs w:val="23"/>
        </w:rPr>
        <w:t>___ ___________ 2019</w:t>
      </w:r>
      <w:r w:rsidR="00DB46CB" w:rsidRPr="008F38E7">
        <w:rPr>
          <w:sz w:val="23"/>
          <w:szCs w:val="23"/>
        </w:rPr>
        <w:t xml:space="preserve"> г.</w:t>
      </w:r>
    </w:p>
    <w:p w:rsidR="00F77ACB" w:rsidRPr="008F38E7" w:rsidRDefault="00F77ACB" w:rsidP="00DB46CB">
      <w:pPr>
        <w:autoSpaceDE w:val="0"/>
        <w:autoSpaceDN w:val="0"/>
        <w:adjustRightInd w:val="0"/>
        <w:rPr>
          <w:sz w:val="23"/>
          <w:szCs w:val="23"/>
        </w:rPr>
      </w:pPr>
    </w:p>
    <w:p w:rsidR="00DB46CB" w:rsidRPr="008F38E7" w:rsidRDefault="00DB46CB" w:rsidP="00DB46CB">
      <w:pPr>
        <w:autoSpaceDE w:val="0"/>
        <w:autoSpaceDN w:val="0"/>
        <w:adjustRightInd w:val="0"/>
        <w:rPr>
          <w:sz w:val="23"/>
          <w:szCs w:val="23"/>
        </w:rPr>
      </w:pPr>
      <w:r w:rsidRPr="008F38E7">
        <w:rPr>
          <w:sz w:val="23"/>
          <w:szCs w:val="23"/>
        </w:rPr>
        <w:t xml:space="preserve">Инженер отдела </w:t>
      </w:r>
      <w:proofErr w:type="spellStart"/>
      <w:r w:rsidRPr="008F38E7">
        <w:rPr>
          <w:sz w:val="23"/>
          <w:szCs w:val="23"/>
        </w:rPr>
        <w:t>ОРиС</w:t>
      </w:r>
      <w:proofErr w:type="spellEnd"/>
      <w:r w:rsidRPr="008F38E7">
        <w:rPr>
          <w:sz w:val="23"/>
          <w:szCs w:val="23"/>
        </w:rPr>
        <w:tab/>
        <w:t xml:space="preserve">                                _</w:t>
      </w:r>
      <w:r w:rsidR="00C14442" w:rsidRPr="008F38E7">
        <w:rPr>
          <w:sz w:val="23"/>
          <w:szCs w:val="23"/>
        </w:rPr>
        <w:t>_____________                  А</w:t>
      </w:r>
      <w:r w:rsidRPr="008F38E7">
        <w:rPr>
          <w:sz w:val="23"/>
          <w:szCs w:val="23"/>
        </w:rPr>
        <w:t>.</w:t>
      </w:r>
      <w:r w:rsidR="00C14442" w:rsidRPr="008F38E7">
        <w:rPr>
          <w:sz w:val="23"/>
          <w:szCs w:val="23"/>
        </w:rPr>
        <w:t xml:space="preserve">О. </w:t>
      </w:r>
      <w:proofErr w:type="spellStart"/>
      <w:r w:rsidR="00C14442" w:rsidRPr="008F38E7">
        <w:rPr>
          <w:sz w:val="23"/>
          <w:szCs w:val="23"/>
        </w:rPr>
        <w:t>Волчкевич</w:t>
      </w:r>
      <w:proofErr w:type="spellEnd"/>
      <w:r w:rsidRPr="008F38E7">
        <w:rPr>
          <w:sz w:val="23"/>
          <w:szCs w:val="23"/>
        </w:rPr>
        <w:t xml:space="preserve">    </w:t>
      </w:r>
    </w:p>
    <w:p w:rsidR="00DB46CB" w:rsidRPr="008F38E7" w:rsidRDefault="00C86B95" w:rsidP="00DB46CB">
      <w:pPr>
        <w:autoSpaceDE w:val="0"/>
        <w:autoSpaceDN w:val="0"/>
        <w:adjustRightInd w:val="0"/>
        <w:rPr>
          <w:sz w:val="23"/>
          <w:szCs w:val="23"/>
        </w:rPr>
      </w:pPr>
      <w:r w:rsidRPr="008F38E7">
        <w:rPr>
          <w:sz w:val="23"/>
          <w:szCs w:val="23"/>
        </w:rPr>
        <w:t>___ ___________ 2019</w:t>
      </w:r>
      <w:r w:rsidR="00DB46CB" w:rsidRPr="008F38E7">
        <w:rPr>
          <w:sz w:val="23"/>
          <w:szCs w:val="23"/>
        </w:rPr>
        <w:t xml:space="preserve"> г.</w:t>
      </w:r>
    </w:p>
    <w:p w:rsidR="00DB46CB" w:rsidRPr="008F38E7" w:rsidRDefault="00DB46CB" w:rsidP="00DB46CB">
      <w:pPr>
        <w:autoSpaceDE w:val="0"/>
        <w:autoSpaceDN w:val="0"/>
        <w:adjustRightInd w:val="0"/>
        <w:rPr>
          <w:sz w:val="23"/>
          <w:szCs w:val="23"/>
        </w:rPr>
      </w:pPr>
    </w:p>
    <w:p w:rsidR="00DB46CB" w:rsidRPr="008F38E7" w:rsidRDefault="00DB46CB" w:rsidP="00DB46CB">
      <w:pPr>
        <w:autoSpaceDE w:val="0"/>
        <w:autoSpaceDN w:val="0"/>
        <w:adjustRightInd w:val="0"/>
        <w:rPr>
          <w:sz w:val="23"/>
          <w:szCs w:val="23"/>
        </w:rPr>
      </w:pPr>
      <w:r w:rsidRPr="008F38E7">
        <w:rPr>
          <w:sz w:val="23"/>
          <w:szCs w:val="23"/>
        </w:rPr>
        <w:t>СОГЛАСОВАНО</w:t>
      </w:r>
    </w:p>
    <w:p w:rsidR="00DB46CB" w:rsidRPr="008F38E7" w:rsidRDefault="00DB46CB" w:rsidP="00DB46CB">
      <w:pPr>
        <w:autoSpaceDE w:val="0"/>
        <w:autoSpaceDN w:val="0"/>
        <w:adjustRightInd w:val="0"/>
        <w:rPr>
          <w:sz w:val="23"/>
          <w:szCs w:val="23"/>
        </w:rPr>
      </w:pPr>
      <w:r w:rsidRPr="008F38E7">
        <w:rPr>
          <w:sz w:val="23"/>
          <w:szCs w:val="23"/>
        </w:rPr>
        <w:t>Начальник отдела закупок</w:t>
      </w:r>
      <w:r w:rsidRPr="008F38E7">
        <w:rPr>
          <w:sz w:val="23"/>
          <w:szCs w:val="23"/>
        </w:rPr>
        <w:tab/>
        <w:t xml:space="preserve">                                ______________                  В.Б. Кулаковский    </w:t>
      </w:r>
    </w:p>
    <w:p w:rsidR="00DB46CB" w:rsidRPr="008F38E7" w:rsidRDefault="00C86B95" w:rsidP="00DB46CB">
      <w:pPr>
        <w:autoSpaceDE w:val="0"/>
        <w:autoSpaceDN w:val="0"/>
        <w:adjustRightInd w:val="0"/>
        <w:rPr>
          <w:sz w:val="23"/>
          <w:szCs w:val="23"/>
        </w:rPr>
      </w:pPr>
      <w:r w:rsidRPr="008F38E7">
        <w:rPr>
          <w:sz w:val="23"/>
          <w:szCs w:val="23"/>
        </w:rPr>
        <w:t>___ ___________ 2019</w:t>
      </w:r>
      <w:r w:rsidR="00DB46CB" w:rsidRPr="008F38E7">
        <w:rPr>
          <w:sz w:val="23"/>
          <w:szCs w:val="23"/>
        </w:rPr>
        <w:t xml:space="preserve"> г.</w:t>
      </w:r>
    </w:p>
    <w:p w:rsidR="00DB46CB" w:rsidRPr="008F38E7" w:rsidRDefault="00DB46CB" w:rsidP="00DB46CB">
      <w:pPr>
        <w:autoSpaceDE w:val="0"/>
        <w:autoSpaceDN w:val="0"/>
        <w:adjustRightInd w:val="0"/>
        <w:rPr>
          <w:sz w:val="23"/>
          <w:szCs w:val="23"/>
        </w:rPr>
      </w:pPr>
    </w:p>
    <w:p w:rsidR="00DB46CB" w:rsidRPr="008F38E7" w:rsidRDefault="00DB46CB" w:rsidP="00DB46CB">
      <w:pPr>
        <w:autoSpaceDE w:val="0"/>
        <w:autoSpaceDN w:val="0"/>
        <w:adjustRightInd w:val="0"/>
        <w:rPr>
          <w:sz w:val="23"/>
          <w:szCs w:val="23"/>
        </w:rPr>
      </w:pPr>
    </w:p>
    <w:p w:rsidR="001449DD" w:rsidRPr="008F38E7" w:rsidRDefault="001449DD">
      <w:pPr>
        <w:rPr>
          <w:sz w:val="23"/>
          <w:szCs w:val="23"/>
        </w:rPr>
      </w:pPr>
    </w:p>
    <w:sectPr w:rsidR="001449DD" w:rsidRPr="008F38E7" w:rsidSect="00B323F4">
      <w:pgSz w:w="11906" w:h="16838"/>
      <w:pgMar w:top="851" w:right="282"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abstractNum>
  <w:abstractNum w:abstractNumId="1">
    <w:nsid w:val="100E1163"/>
    <w:multiLevelType w:val="hybridMultilevel"/>
    <w:tmpl w:val="1A104334"/>
    <w:lvl w:ilvl="0" w:tplc="ACCEC6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7B07AB4"/>
    <w:multiLevelType w:val="hybridMultilevel"/>
    <w:tmpl w:val="DBF84DBC"/>
    <w:lvl w:ilvl="0" w:tplc="5C12B2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F791B22"/>
    <w:multiLevelType w:val="hybridMultilevel"/>
    <w:tmpl w:val="18B647DE"/>
    <w:lvl w:ilvl="0" w:tplc="270667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CB"/>
    <w:rsid w:val="00026877"/>
    <w:rsid w:val="000E1ADF"/>
    <w:rsid w:val="000F2929"/>
    <w:rsid w:val="00106DB3"/>
    <w:rsid w:val="00110893"/>
    <w:rsid w:val="00123853"/>
    <w:rsid w:val="0014187C"/>
    <w:rsid w:val="001449DD"/>
    <w:rsid w:val="00193F09"/>
    <w:rsid w:val="001D14FF"/>
    <w:rsid w:val="00254E11"/>
    <w:rsid w:val="0026476B"/>
    <w:rsid w:val="00306B41"/>
    <w:rsid w:val="00330F89"/>
    <w:rsid w:val="003B1484"/>
    <w:rsid w:val="003D7D7E"/>
    <w:rsid w:val="00453C7F"/>
    <w:rsid w:val="00464710"/>
    <w:rsid w:val="00472B6A"/>
    <w:rsid w:val="00487054"/>
    <w:rsid w:val="00500EA0"/>
    <w:rsid w:val="005515A6"/>
    <w:rsid w:val="005B6FB3"/>
    <w:rsid w:val="005C3581"/>
    <w:rsid w:val="00627ECA"/>
    <w:rsid w:val="00630DD5"/>
    <w:rsid w:val="006350D1"/>
    <w:rsid w:val="0064576C"/>
    <w:rsid w:val="0066113E"/>
    <w:rsid w:val="006A108E"/>
    <w:rsid w:val="006A55C7"/>
    <w:rsid w:val="006C6566"/>
    <w:rsid w:val="00722924"/>
    <w:rsid w:val="00726AA0"/>
    <w:rsid w:val="007352E1"/>
    <w:rsid w:val="00782451"/>
    <w:rsid w:val="007A3B3F"/>
    <w:rsid w:val="007F7524"/>
    <w:rsid w:val="008371B0"/>
    <w:rsid w:val="00843DE0"/>
    <w:rsid w:val="008F38E7"/>
    <w:rsid w:val="00994738"/>
    <w:rsid w:val="00994752"/>
    <w:rsid w:val="00A13B43"/>
    <w:rsid w:val="00A33833"/>
    <w:rsid w:val="00A80FDE"/>
    <w:rsid w:val="00A83F8D"/>
    <w:rsid w:val="00AE2F8D"/>
    <w:rsid w:val="00B262F5"/>
    <w:rsid w:val="00B323F4"/>
    <w:rsid w:val="00B8508C"/>
    <w:rsid w:val="00B915B8"/>
    <w:rsid w:val="00B97A2E"/>
    <w:rsid w:val="00BB7AC7"/>
    <w:rsid w:val="00BE1D92"/>
    <w:rsid w:val="00C14442"/>
    <w:rsid w:val="00C746EC"/>
    <w:rsid w:val="00C86B95"/>
    <w:rsid w:val="00CA7B46"/>
    <w:rsid w:val="00CE6777"/>
    <w:rsid w:val="00CF6A60"/>
    <w:rsid w:val="00D35F5C"/>
    <w:rsid w:val="00D43623"/>
    <w:rsid w:val="00D536E3"/>
    <w:rsid w:val="00D74949"/>
    <w:rsid w:val="00DB46CB"/>
    <w:rsid w:val="00E24F7C"/>
    <w:rsid w:val="00E43BB5"/>
    <w:rsid w:val="00E66DE7"/>
    <w:rsid w:val="00E97F66"/>
    <w:rsid w:val="00EA0945"/>
    <w:rsid w:val="00F73A02"/>
    <w:rsid w:val="00F77ACB"/>
    <w:rsid w:val="00FC45FF"/>
    <w:rsid w:val="00FD71CF"/>
    <w:rsid w:val="00FE1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B46C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B46CB"/>
    <w:pPr>
      <w:ind w:left="720"/>
      <w:contextualSpacing/>
    </w:pPr>
  </w:style>
  <w:style w:type="character" w:customStyle="1" w:styleId="post">
    <w:name w:val="post"/>
    <w:basedOn w:val="a0"/>
    <w:rsid w:val="00DB46CB"/>
  </w:style>
  <w:style w:type="paragraph" w:styleId="a4">
    <w:name w:val="Balloon Text"/>
    <w:basedOn w:val="a"/>
    <w:link w:val="a5"/>
    <w:uiPriority w:val="99"/>
    <w:semiHidden/>
    <w:unhideWhenUsed/>
    <w:rsid w:val="00106DB3"/>
    <w:rPr>
      <w:rFonts w:ascii="Tahoma" w:hAnsi="Tahoma" w:cs="Tahoma"/>
      <w:sz w:val="16"/>
      <w:szCs w:val="16"/>
    </w:rPr>
  </w:style>
  <w:style w:type="character" w:customStyle="1" w:styleId="a5">
    <w:name w:val="Текст выноски Знак"/>
    <w:basedOn w:val="a0"/>
    <w:link w:val="a4"/>
    <w:uiPriority w:val="99"/>
    <w:semiHidden/>
    <w:rsid w:val="00106DB3"/>
    <w:rPr>
      <w:rFonts w:ascii="Tahoma" w:eastAsia="Times New Roman" w:hAnsi="Tahoma" w:cs="Tahoma"/>
      <w:sz w:val="16"/>
      <w:szCs w:val="16"/>
      <w:lang w:eastAsia="ru-RU"/>
    </w:rPr>
  </w:style>
  <w:style w:type="paragraph" w:styleId="a6">
    <w:name w:val="Body Text"/>
    <w:basedOn w:val="a"/>
    <w:link w:val="a7"/>
    <w:unhideWhenUsed/>
    <w:rsid w:val="008F38E7"/>
    <w:pPr>
      <w:spacing w:after="120"/>
    </w:pPr>
    <w:rPr>
      <w:lang w:val="x-none"/>
    </w:rPr>
  </w:style>
  <w:style w:type="character" w:customStyle="1" w:styleId="a7">
    <w:name w:val="Основной текст Знак"/>
    <w:basedOn w:val="a0"/>
    <w:link w:val="a6"/>
    <w:rsid w:val="008F38E7"/>
    <w:rPr>
      <w:rFonts w:ascii="Times New Roman" w:eastAsia="Times New Roman" w:hAnsi="Times New Rom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B46C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B46CB"/>
    <w:pPr>
      <w:ind w:left="720"/>
      <w:contextualSpacing/>
    </w:pPr>
  </w:style>
  <w:style w:type="character" w:customStyle="1" w:styleId="post">
    <w:name w:val="post"/>
    <w:basedOn w:val="a0"/>
    <w:rsid w:val="00DB46CB"/>
  </w:style>
  <w:style w:type="paragraph" w:styleId="a4">
    <w:name w:val="Balloon Text"/>
    <w:basedOn w:val="a"/>
    <w:link w:val="a5"/>
    <w:uiPriority w:val="99"/>
    <w:semiHidden/>
    <w:unhideWhenUsed/>
    <w:rsid w:val="00106DB3"/>
    <w:rPr>
      <w:rFonts w:ascii="Tahoma" w:hAnsi="Tahoma" w:cs="Tahoma"/>
      <w:sz w:val="16"/>
      <w:szCs w:val="16"/>
    </w:rPr>
  </w:style>
  <w:style w:type="character" w:customStyle="1" w:styleId="a5">
    <w:name w:val="Текст выноски Знак"/>
    <w:basedOn w:val="a0"/>
    <w:link w:val="a4"/>
    <w:uiPriority w:val="99"/>
    <w:semiHidden/>
    <w:rsid w:val="00106DB3"/>
    <w:rPr>
      <w:rFonts w:ascii="Tahoma" w:eastAsia="Times New Roman" w:hAnsi="Tahoma" w:cs="Tahoma"/>
      <w:sz w:val="16"/>
      <w:szCs w:val="16"/>
      <w:lang w:eastAsia="ru-RU"/>
    </w:rPr>
  </w:style>
  <w:style w:type="paragraph" w:styleId="a6">
    <w:name w:val="Body Text"/>
    <w:basedOn w:val="a"/>
    <w:link w:val="a7"/>
    <w:unhideWhenUsed/>
    <w:rsid w:val="008F38E7"/>
    <w:pPr>
      <w:spacing w:after="120"/>
    </w:pPr>
    <w:rPr>
      <w:lang w:val="x-none"/>
    </w:rPr>
  </w:style>
  <w:style w:type="character" w:customStyle="1" w:styleId="a7">
    <w:name w:val="Основной текст Знак"/>
    <w:basedOn w:val="a0"/>
    <w:link w:val="a6"/>
    <w:rsid w:val="008F38E7"/>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12949">
      <w:bodyDiv w:val="1"/>
      <w:marLeft w:val="0"/>
      <w:marRight w:val="0"/>
      <w:marTop w:val="0"/>
      <w:marBottom w:val="0"/>
      <w:divBdr>
        <w:top w:val="none" w:sz="0" w:space="0" w:color="auto"/>
        <w:left w:val="none" w:sz="0" w:space="0" w:color="auto"/>
        <w:bottom w:val="none" w:sz="0" w:space="0" w:color="auto"/>
        <w:right w:val="none" w:sz="0" w:space="0" w:color="auto"/>
      </w:divBdr>
    </w:div>
    <w:div w:id="994141894">
      <w:bodyDiv w:val="1"/>
      <w:marLeft w:val="0"/>
      <w:marRight w:val="0"/>
      <w:marTop w:val="0"/>
      <w:marBottom w:val="0"/>
      <w:divBdr>
        <w:top w:val="none" w:sz="0" w:space="0" w:color="auto"/>
        <w:left w:val="none" w:sz="0" w:space="0" w:color="auto"/>
        <w:bottom w:val="none" w:sz="0" w:space="0" w:color="auto"/>
        <w:right w:val="none" w:sz="0" w:space="0" w:color="auto"/>
      </w:divBdr>
      <w:divsChild>
        <w:div w:id="150607785">
          <w:marLeft w:val="0"/>
          <w:marRight w:val="0"/>
          <w:marTop w:val="0"/>
          <w:marBottom w:val="0"/>
          <w:divBdr>
            <w:top w:val="none" w:sz="0" w:space="0" w:color="auto"/>
            <w:left w:val="none" w:sz="0" w:space="0" w:color="auto"/>
            <w:bottom w:val="none" w:sz="0" w:space="0" w:color="auto"/>
            <w:right w:val="none" w:sz="0" w:space="0" w:color="auto"/>
          </w:divBdr>
          <w:divsChild>
            <w:div w:id="1183011269">
              <w:marLeft w:val="0"/>
              <w:marRight w:val="0"/>
              <w:marTop w:val="0"/>
              <w:marBottom w:val="0"/>
              <w:divBdr>
                <w:top w:val="none" w:sz="0" w:space="0" w:color="auto"/>
                <w:left w:val="none" w:sz="0" w:space="0" w:color="auto"/>
                <w:bottom w:val="none" w:sz="0" w:space="0" w:color="auto"/>
                <w:right w:val="none" w:sz="0" w:space="0" w:color="auto"/>
              </w:divBdr>
              <w:divsChild>
                <w:div w:id="1227178944">
                  <w:marLeft w:val="0"/>
                  <w:marRight w:val="0"/>
                  <w:marTop w:val="0"/>
                  <w:marBottom w:val="0"/>
                  <w:divBdr>
                    <w:top w:val="none" w:sz="0" w:space="0" w:color="auto"/>
                    <w:left w:val="none" w:sz="0" w:space="0" w:color="auto"/>
                    <w:bottom w:val="none" w:sz="0" w:space="0" w:color="auto"/>
                    <w:right w:val="none" w:sz="0" w:space="0" w:color="auto"/>
                  </w:divBdr>
                  <w:divsChild>
                    <w:div w:id="1074549988">
                      <w:marLeft w:val="0"/>
                      <w:marRight w:val="0"/>
                      <w:marTop w:val="0"/>
                      <w:marBottom w:val="0"/>
                      <w:divBdr>
                        <w:top w:val="none" w:sz="0" w:space="0" w:color="auto"/>
                        <w:left w:val="none" w:sz="0" w:space="0" w:color="auto"/>
                        <w:bottom w:val="none" w:sz="0" w:space="0" w:color="auto"/>
                        <w:right w:val="none" w:sz="0" w:space="0" w:color="auto"/>
                      </w:divBdr>
                      <w:divsChild>
                        <w:div w:id="473988313">
                          <w:marLeft w:val="0"/>
                          <w:marRight w:val="0"/>
                          <w:marTop w:val="0"/>
                          <w:marBottom w:val="0"/>
                          <w:divBdr>
                            <w:top w:val="none" w:sz="0" w:space="0" w:color="auto"/>
                            <w:left w:val="none" w:sz="0" w:space="0" w:color="auto"/>
                            <w:bottom w:val="none" w:sz="0" w:space="0" w:color="auto"/>
                            <w:right w:val="none" w:sz="0" w:space="0" w:color="auto"/>
                          </w:divBdr>
                          <w:divsChild>
                            <w:div w:id="76287161">
                              <w:marLeft w:val="0"/>
                              <w:marRight w:val="0"/>
                              <w:marTop w:val="0"/>
                              <w:marBottom w:val="0"/>
                              <w:divBdr>
                                <w:top w:val="none" w:sz="0" w:space="0" w:color="auto"/>
                                <w:left w:val="none" w:sz="0" w:space="0" w:color="auto"/>
                                <w:bottom w:val="none" w:sz="0" w:space="0" w:color="auto"/>
                                <w:right w:val="none" w:sz="0" w:space="0" w:color="auto"/>
                              </w:divBdr>
                            </w:div>
                          </w:divsChild>
                        </w:div>
                        <w:div w:id="1001011287">
                          <w:marLeft w:val="0"/>
                          <w:marRight w:val="0"/>
                          <w:marTop w:val="0"/>
                          <w:marBottom w:val="0"/>
                          <w:divBdr>
                            <w:top w:val="none" w:sz="0" w:space="0" w:color="auto"/>
                            <w:left w:val="none" w:sz="0" w:space="0" w:color="auto"/>
                            <w:bottom w:val="none" w:sz="0" w:space="0" w:color="auto"/>
                            <w:right w:val="none" w:sz="0" w:space="0" w:color="auto"/>
                          </w:divBdr>
                        </w:div>
                        <w:div w:id="1626352630">
                          <w:marLeft w:val="0"/>
                          <w:marRight w:val="0"/>
                          <w:marTop w:val="0"/>
                          <w:marBottom w:val="0"/>
                          <w:divBdr>
                            <w:top w:val="none" w:sz="0" w:space="0" w:color="auto"/>
                            <w:left w:val="none" w:sz="0" w:space="0" w:color="auto"/>
                            <w:bottom w:val="none" w:sz="0" w:space="0" w:color="auto"/>
                            <w:right w:val="none" w:sz="0" w:space="0" w:color="auto"/>
                          </w:divBdr>
                          <w:divsChild>
                            <w:div w:id="201747002">
                              <w:marLeft w:val="0"/>
                              <w:marRight w:val="0"/>
                              <w:marTop w:val="0"/>
                              <w:marBottom w:val="0"/>
                              <w:divBdr>
                                <w:top w:val="none" w:sz="0" w:space="0" w:color="auto"/>
                                <w:left w:val="none" w:sz="0" w:space="0" w:color="auto"/>
                                <w:bottom w:val="none" w:sz="0" w:space="0" w:color="auto"/>
                                <w:right w:val="none" w:sz="0" w:space="0" w:color="auto"/>
                              </w:divBdr>
                              <w:divsChild>
                                <w:div w:id="1585534815">
                                  <w:marLeft w:val="0"/>
                                  <w:marRight w:val="0"/>
                                  <w:marTop w:val="0"/>
                                  <w:marBottom w:val="0"/>
                                  <w:divBdr>
                                    <w:top w:val="none" w:sz="0" w:space="0" w:color="auto"/>
                                    <w:left w:val="none" w:sz="0" w:space="0" w:color="auto"/>
                                    <w:bottom w:val="none" w:sz="0" w:space="0" w:color="auto"/>
                                    <w:right w:val="none" w:sz="0" w:space="0" w:color="auto"/>
                                  </w:divBdr>
                                  <w:divsChild>
                                    <w:div w:id="18360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8909">
                          <w:marLeft w:val="0"/>
                          <w:marRight w:val="0"/>
                          <w:marTop w:val="0"/>
                          <w:marBottom w:val="0"/>
                          <w:divBdr>
                            <w:top w:val="none" w:sz="0" w:space="0" w:color="auto"/>
                            <w:left w:val="none" w:sz="0" w:space="0" w:color="auto"/>
                            <w:bottom w:val="none" w:sz="0" w:space="0" w:color="auto"/>
                            <w:right w:val="none" w:sz="0" w:space="0" w:color="auto"/>
                          </w:divBdr>
                          <w:divsChild>
                            <w:div w:id="473256365">
                              <w:marLeft w:val="0"/>
                              <w:marRight w:val="0"/>
                              <w:marTop w:val="0"/>
                              <w:marBottom w:val="0"/>
                              <w:divBdr>
                                <w:top w:val="none" w:sz="0" w:space="0" w:color="auto"/>
                                <w:left w:val="none" w:sz="0" w:space="0" w:color="auto"/>
                                <w:bottom w:val="none" w:sz="0" w:space="0" w:color="auto"/>
                                <w:right w:val="none" w:sz="0" w:space="0" w:color="auto"/>
                              </w:divBdr>
                              <w:divsChild>
                                <w:div w:id="478310458">
                                  <w:marLeft w:val="0"/>
                                  <w:marRight w:val="0"/>
                                  <w:marTop w:val="0"/>
                                  <w:marBottom w:val="0"/>
                                  <w:divBdr>
                                    <w:top w:val="none" w:sz="0" w:space="0" w:color="auto"/>
                                    <w:left w:val="none" w:sz="0" w:space="0" w:color="auto"/>
                                    <w:bottom w:val="none" w:sz="0" w:space="0" w:color="auto"/>
                                    <w:right w:val="none" w:sz="0" w:space="0" w:color="auto"/>
                                  </w:divBdr>
                                  <w:divsChild>
                                    <w:div w:id="4870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4435">
                          <w:marLeft w:val="0"/>
                          <w:marRight w:val="0"/>
                          <w:marTop w:val="0"/>
                          <w:marBottom w:val="0"/>
                          <w:divBdr>
                            <w:top w:val="none" w:sz="0" w:space="0" w:color="auto"/>
                            <w:left w:val="none" w:sz="0" w:space="0" w:color="auto"/>
                            <w:bottom w:val="none" w:sz="0" w:space="0" w:color="auto"/>
                            <w:right w:val="none" w:sz="0" w:space="0" w:color="auto"/>
                          </w:divBdr>
                          <w:divsChild>
                            <w:div w:id="841820717">
                              <w:marLeft w:val="0"/>
                              <w:marRight w:val="0"/>
                              <w:marTop w:val="0"/>
                              <w:marBottom w:val="0"/>
                              <w:divBdr>
                                <w:top w:val="none" w:sz="0" w:space="0" w:color="auto"/>
                                <w:left w:val="none" w:sz="0" w:space="0" w:color="auto"/>
                                <w:bottom w:val="none" w:sz="0" w:space="0" w:color="auto"/>
                                <w:right w:val="none" w:sz="0" w:space="0" w:color="auto"/>
                              </w:divBdr>
                              <w:divsChild>
                                <w:div w:id="782118569">
                                  <w:marLeft w:val="0"/>
                                  <w:marRight w:val="0"/>
                                  <w:marTop w:val="0"/>
                                  <w:marBottom w:val="0"/>
                                  <w:divBdr>
                                    <w:top w:val="none" w:sz="0" w:space="0" w:color="auto"/>
                                    <w:left w:val="none" w:sz="0" w:space="0" w:color="auto"/>
                                    <w:bottom w:val="none" w:sz="0" w:space="0" w:color="auto"/>
                                    <w:right w:val="none" w:sz="0" w:space="0" w:color="auto"/>
                                  </w:divBdr>
                                  <w:divsChild>
                                    <w:div w:id="4390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5900">
                          <w:marLeft w:val="0"/>
                          <w:marRight w:val="0"/>
                          <w:marTop w:val="0"/>
                          <w:marBottom w:val="0"/>
                          <w:divBdr>
                            <w:top w:val="none" w:sz="0" w:space="0" w:color="auto"/>
                            <w:left w:val="none" w:sz="0" w:space="0" w:color="auto"/>
                            <w:bottom w:val="none" w:sz="0" w:space="0" w:color="auto"/>
                            <w:right w:val="none" w:sz="0" w:space="0" w:color="auto"/>
                          </w:divBdr>
                          <w:divsChild>
                            <w:div w:id="913855106">
                              <w:marLeft w:val="0"/>
                              <w:marRight w:val="0"/>
                              <w:marTop w:val="0"/>
                              <w:marBottom w:val="0"/>
                              <w:divBdr>
                                <w:top w:val="none" w:sz="0" w:space="0" w:color="auto"/>
                                <w:left w:val="none" w:sz="0" w:space="0" w:color="auto"/>
                                <w:bottom w:val="none" w:sz="0" w:space="0" w:color="auto"/>
                                <w:right w:val="none" w:sz="0" w:space="0" w:color="auto"/>
                              </w:divBdr>
                              <w:divsChild>
                                <w:div w:id="2068189787">
                                  <w:marLeft w:val="0"/>
                                  <w:marRight w:val="0"/>
                                  <w:marTop w:val="0"/>
                                  <w:marBottom w:val="0"/>
                                  <w:divBdr>
                                    <w:top w:val="none" w:sz="0" w:space="0" w:color="auto"/>
                                    <w:left w:val="none" w:sz="0" w:space="0" w:color="auto"/>
                                    <w:bottom w:val="none" w:sz="0" w:space="0" w:color="auto"/>
                                    <w:right w:val="none" w:sz="0" w:space="0" w:color="auto"/>
                                  </w:divBdr>
                                  <w:divsChild>
                                    <w:div w:id="4683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6057">
                          <w:marLeft w:val="0"/>
                          <w:marRight w:val="0"/>
                          <w:marTop w:val="0"/>
                          <w:marBottom w:val="0"/>
                          <w:divBdr>
                            <w:top w:val="none" w:sz="0" w:space="0" w:color="auto"/>
                            <w:left w:val="none" w:sz="0" w:space="0" w:color="auto"/>
                            <w:bottom w:val="none" w:sz="0" w:space="0" w:color="auto"/>
                            <w:right w:val="none" w:sz="0" w:space="0" w:color="auto"/>
                          </w:divBdr>
                          <w:divsChild>
                            <w:div w:id="1350057872">
                              <w:marLeft w:val="0"/>
                              <w:marRight w:val="0"/>
                              <w:marTop w:val="0"/>
                              <w:marBottom w:val="0"/>
                              <w:divBdr>
                                <w:top w:val="none" w:sz="0" w:space="0" w:color="auto"/>
                                <w:left w:val="none" w:sz="0" w:space="0" w:color="auto"/>
                                <w:bottom w:val="none" w:sz="0" w:space="0" w:color="auto"/>
                                <w:right w:val="none" w:sz="0" w:space="0" w:color="auto"/>
                              </w:divBdr>
                              <w:divsChild>
                                <w:div w:id="1086653756">
                                  <w:marLeft w:val="0"/>
                                  <w:marRight w:val="0"/>
                                  <w:marTop w:val="0"/>
                                  <w:marBottom w:val="0"/>
                                  <w:divBdr>
                                    <w:top w:val="none" w:sz="0" w:space="0" w:color="auto"/>
                                    <w:left w:val="none" w:sz="0" w:space="0" w:color="auto"/>
                                    <w:bottom w:val="none" w:sz="0" w:space="0" w:color="auto"/>
                                    <w:right w:val="none" w:sz="0" w:space="0" w:color="auto"/>
                                  </w:divBdr>
                                  <w:divsChild>
                                    <w:div w:id="15045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9871">
                          <w:marLeft w:val="0"/>
                          <w:marRight w:val="0"/>
                          <w:marTop w:val="0"/>
                          <w:marBottom w:val="0"/>
                          <w:divBdr>
                            <w:top w:val="none" w:sz="0" w:space="0" w:color="auto"/>
                            <w:left w:val="none" w:sz="0" w:space="0" w:color="auto"/>
                            <w:bottom w:val="none" w:sz="0" w:space="0" w:color="auto"/>
                            <w:right w:val="none" w:sz="0" w:space="0" w:color="auto"/>
                          </w:divBdr>
                          <w:divsChild>
                            <w:div w:id="772750780">
                              <w:marLeft w:val="0"/>
                              <w:marRight w:val="0"/>
                              <w:marTop w:val="0"/>
                              <w:marBottom w:val="0"/>
                              <w:divBdr>
                                <w:top w:val="none" w:sz="0" w:space="0" w:color="auto"/>
                                <w:left w:val="none" w:sz="0" w:space="0" w:color="auto"/>
                                <w:bottom w:val="none" w:sz="0" w:space="0" w:color="auto"/>
                                <w:right w:val="none" w:sz="0" w:space="0" w:color="auto"/>
                              </w:divBdr>
                              <w:divsChild>
                                <w:div w:id="1086415656">
                                  <w:marLeft w:val="0"/>
                                  <w:marRight w:val="0"/>
                                  <w:marTop w:val="0"/>
                                  <w:marBottom w:val="0"/>
                                  <w:divBdr>
                                    <w:top w:val="none" w:sz="0" w:space="0" w:color="auto"/>
                                    <w:left w:val="none" w:sz="0" w:space="0" w:color="auto"/>
                                    <w:bottom w:val="none" w:sz="0" w:space="0" w:color="auto"/>
                                    <w:right w:val="none" w:sz="0" w:space="0" w:color="auto"/>
                                  </w:divBdr>
                                  <w:divsChild>
                                    <w:div w:id="13819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45034">
                          <w:marLeft w:val="0"/>
                          <w:marRight w:val="0"/>
                          <w:marTop w:val="0"/>
                          <w:marBottom w:val="0"/>
                          <w:divBdr>
                            <w:top w:val="none" w:sz="0" w:space="0" w:color="auto"/>
                            <w:left w:val="none" w:sz="0" w:space="0" w:color="auto"/>
                            <w:bottom w:val="none" w:sz="0" w:space="0" w:color="auto"/>
                            <w:right w:val="none" w:sz="0" w:space="0" w:color="auto"/>
                          </w:divBdr>
                          <w:divsChild>
                            <w:div w:id="1861626056">
                              <w:marLeft w:val="0"/>
                              <w:marRight w:val="0"/>
                              <w:marTop w:val="0"/>
                              <w:marBottom w:val="0"/>
                              <w:divBdr>
                                <w:top w:val="none" w:sz="0" w:space="0" w:color="auto"/>
                                <w:left w:val="none" w:sz="0" w:space="0" w:color="auto"/>
                                <w:bottom w:val="none" w:sz="0" w:space="0" w:color="auto"/>
                                <w:right w:val="none" w:sz="0" w:space="0" w:color="auto"/>
                              </w:divBdr>
                              <w:divsChild>
                                <w:div w:id="428358059">
                                  <w:marLeft w:val="0"/>
                                  <w:marRight w:val="0"/>
                                  <w:marTop w:val="0"/>
                                  <w:marBottom w:val="0"/>
                                  <w:divBdr>
                                    <w:top w:val="none" w:sz="0" w:space="0" w:color="auto"/>
                                    <w:left w:val="none" w:sz="0" w:space="0" w:color="auto"/>
                                    <w:bottom w:val="none" w:sz="0" w:space="0" w:color="auto"/>
                                    <w:right w:val="none" w:sz="0" w:space="0" w:color="auto"/>
                                  </w:divBdr>
                                  <w:divsChild>
                                    <w:div w:id="5671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7609">
                          <w:marLeft w:val="0"/>
                          <w:marRight w:val="0"/>
                          <w:marTop w:val="0"/>
                          <w:marBottom w:val="0"/>
                          <w:divBdr>
                            <w:top w:val="none" w:sz="0" w:space="0" w:color="auto"/>
                            <w:left w:val="none" w:sz="0" w:space="0" w:color="auto"/>
                            <w:bottom w:val="none" w:sz="0" w:space="0" w:color="auto"/>
                            <w:right w:val="none" w:sz="0" w:space="0" w:color="auto"/>
                          </w:divBdr>
                          <w:divsChild>
                            <w:div w:id="264925311">
                              <w:marLeft w:val="0"/>
                              <w:marRight w:val="0"/>
                              <w:marTop w:val="0"/>
                              <w:marBottom w:val="0"/>
                              <w:divBdr>
                                <w:top w:val="none" w:sz="0" w:space="0" w:color="auto"/>
                                <w:left w:val="none" w:sz="0" w:space="0" w:color="auto"/>
                                <w:bottom w:val="none" w:sz="0" w:space="0" w:color="auto"/>
                                <w:right w:val="none" w:sz="0" w:space="0" w:color="auto"/>
                              </w:divBdr>
                              <w:divsChild>
                                <w:div w:id="918948638">
                                  <w:marLeft w:val="0"/>
                                  <w:marRight w:val="0"/>
                                  <w:marTop w:val="0"/>
                                  <w:marBottom w:val="0"/>
                                  <w:divBdr>
                                    <w:top w:val="none" w:sz="0" w:space="0" w:color="auto"/>
                                    <w:left w:val="none" w:sz="0" w:space="0" w:color="auto"/>
                                    <w:bottom w:val="none" w:sz="0" w:space="0" w:color="auto"/>
                                    <w:right w:val="none" w:sz="0" w:space="0" w:color="auto"/>
                                  </w:divBdr>
                                  <w:divsChild>
                                    <w:div w:id="9087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32124">
                          <w:marLeft w:val="0"/>
                          <w:marRight w:val="0"/>
                          <w:marTop w:val="0"/>
                          <w:marBottom w:val="0"/>
                          <w:divBdr>
                            <w:top w:val="none" w:sz="0" w:space="0" w:color="auto"/>
                            <w:left w:val="none" w:sz="0" w:space="0" w:color="auto"/>
                            <w:bottom w:val="none" w:sz="0" w:space="0" w:color="auto"/>
                            <w:right w:val="none" w:sz="0" w:space="0" w:color="auto"/>
                          </w:divBdr>
                          <w:divsChild>
                            <w:div w:id="574778161">
                              <w:marLeft w:val="0"/>
                              <w:marRight w:val="0"/>
                              <w:marTop w:val="0"/>
                              <w:marBottom w:val="0"/>
                              <w:divBdr>
                                <w:top w:val="none" w:sz="0" w:space="0" w:color="auto"/>
                                <w:left w:val="none" w:sz="0" w:space="0" w:color="auto"/>
                                <w:bottom w:val="none" w:sz="0" w:space="0" w:color="auto"/>
                                <w:right w:val="none" w:sz="0" w:space="0" w:color="auto"/>
                              </w:divBdr>
                              <w:divsChild>
                                <w:div w:id="309407428">
                                  <w:marLeft w:val="0"/>
                                  <w:marRight w:val="0"/>
                                  <w:marTop w:val="0"/>
                                  <w:marBottom w:val="0"/>
                                  <w:divBdr>
                                    <w:top w:val="none" w:sz="0" w:space="0" w:color="auto"/>
                                    <w:left w:val="none" w:sz="0" w:space="0" w:color="auto"/>
                                    <w:bottom w:val="none" w:sz="0" w:space="0" w:color="auto"/>
                                    <w:right w:val="none" w:sz="0" w:space="0" w:color="auto"/>
                                  </w:divBdr>
                                  <w:divsChild>
                                    <w:div w:id="18906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69887">
                          <w:marLeft w:val="0"/>
                          <w:marRight w:val="0"/>
                          <w:marTop w:val="0"/>
                          <w:marBottom w:val="0"/>
                          <w:divBdr>
                            <w:top w:val="none" w:sz="0" w:space="0" w:color="auto"/>
                            <w:left w:val="none" w:sz="0" w:space="0" w:color="auto"/>
                            <w:bottom w:val="none" w:sz="0" w:space="0" w:color="auto"/>
                            <w:right w:val="none" w:sz="0" w:space="0" w:color="auto"/>
                          </w:divBdr>
                          <w:divsChild>
                            <w:div w:id="1770999930">
                              <w:marLeft w:val="0"/>
                              <w:marRight w:val="0"/>
                              <w:marTop w:val="0"/>
                              <w:marBottom w:val="0"/>
                              <w:divBdr>
                                <w:top w:val="none" w:sz="0" w:space="0" w:color="auto"/>
                                <w:left w:val="none" w:sz="0" w:space="0" w:color="auto"/>
                                <w:bottom w:val="none" w:sz="0" w:space="0" w:color="auto"/>
                                <w:right w:val="none" w:sz="0" w:space="0" w:color="auto"/>
                              </w:divBdr>
                              <w:divsChild>
                                <w:div w:id="1899782941">
                                  <w:marLeft w:val="0"/>
                                  <w:marRight w:val="0"/>
                                  <w:marTop w:val="0"/>
                                  <w:marBottom w:val="0"/>
                                  <w:divBdr>
                                    <w:top w:val="none" w:sz="0" w:space="0" w:color="auto"/>
                                    <w:left w:val="none" w:sz="0" w:space="0" w:color="auto"/>
                                    <w:bottom w:val="none" w:sz="0" w:space="0" w:color="auto"/>
                                    <w:right w:val="none" w:sz="0" w:space="0" w:color="auto"/>
                                  </w:divBdr>
                                  <w:divsChild>
                                    <w:div w:id="349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20694">
                          <w:marLeft w:val="0"/>
                          <w:marRight w:val="0"/>
                          <w:marTop w:val="0"/>
                          <w:marBottom w:val="0"/>
                          <w:divBdr>
                            <w:top w:val="none" w:sz="0" w:space="0" w:color="auto"/>
                            <w:left w:val="none" w:sz="0" w:space="0" w:color="auto"/>
                            <w:bottom w:val="none" w:sz="0" w:space="0" w:color="auto"/>
                            <w:right w:val="none" w:sz="0" w:space="0" w:color="auto"/>
                          </w:divBdr>
                          <w:divsChild>
                            <w:div w:id="2127847311">
                              <w:marLeft w:val="0"/>
                              <w:marRight w:val="0"/>
                              <w:marTop w:val="0"/>
                              <w:marBottom w:val="0"/>
                              <w:divBdr>
                                <w:top w:val="none" w:sz="0" w:space="0" w:color="auto"/>
                                <w:left w:val="none" w:sz="0" w:space="0" w:color="auto"/>
                                <w:bottom w:val="none" w:sz="0" w:space="0" w:color="auto"/>
                                <w:right w:val="none" w:sz="0" w:space="0" w:color="auto"/>
                              </w:divBdr>
                              <w:divsChild>
                                <w:div w:id="63453051">
                                  <w:marLeft w:val="0"/>
                                  <w:marRight w:val="0"/>
                                  <w:marTop w:val="0"/>
                                  <w:marBottom w:val="0"/>
                                  <w:divBdr>
                                    <w:top w:val="none" w:sz="0" w:space="0" w:color="auto"/>
                                    <w:left w:val="none" w:sz="0" w:space="0" w:color="auto"/>
                                    <w:bottom w:val="none" w:sz="0" w:space="0" w:color="auto"/>
                                    <w:right w:val="none" w:sz="0" w:space="0" w:color="auto"/>
                                  </w:divBdr>
                                  <w:divsChild>
                                    <w:div w:id="21184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09225">
                          <w:marLeft w:val="0"/>
                          <w:marRight w:val="0"/>
                          <w:marTop w:val="0"/>
                          <w:marBottom w:val="0"/>
                          <w:divBdr>
                            <w:top w:val="none" w:sz="0" w:space="0" w:color="auto"/>
                            <w:left w:val="none" w:sz="0" w:space="0" w:color="auto"/>
                            <w:bottom w:val="none" w:sz="0" w:space="0" w:color="auto"/>
                            <w:right w:val="none" w:sz="0" w:space="0" w:color="auto"/>
                          </w:divBdr>
                          <w:divsChild>
                            <w:div w:id="646587305">
                              <w:marLeft w:val="0"/>
                              <w:marRight w:val="0"/>
                              <w:marTop w:val="0"/>
                              <w:marBottom w:val="0"/>
                              <w:divBdr>
                                <w:top w:val="none" w:sz="0" w:space="0" w:color="auto"/>
                                <w:left w:val="none" w:sz="0" w:space="0" w:color="auto"/>
                                <w:bottom w:val="none" w:sz="0" w:space="0" w:color="auto"/>
                                <w:right w:val="none" w:sz="0" w:space="0" w:color="auto"/>
                              </w:divBdr>
                              <w:divsChild>
                                <w:div w:id="1705012896">
                                  <w:marLeft w:val="0"/>
                                  <w:marRight w:val="0"/>
                                  <w:marTop w:val="0"/>
                                  <w:marBottom w:val="0"/>
                                  <w:divBdr>
                                    <w:top w:val="none" w:sz="0" w:space="0" w:color="auto"/>
                                    <w:left w:val="none" w:sz="0" w:space="0" w:color="auto"/>
                                    <w:bottom w:val="none" w:sz="0" w:space="0" w:color="auto"/>
                                    <w:right w:val="none" w:sz="0" w:space="0" w:color="auto"/>
                                  </w:divBdr>
                                  <w:divsChild>
                                    <w:div w:id="2112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8855">
                          <w:marLeft w:val="0"/>
                          <w:marRight w:val="0"/>
                          <w:marTop w:val="0"/>
                          <w:marBottom w:val="0"/>
                          <w:divBdr>
                            <w:top w:val="none" w:sz="0" w:space="0" w:color="auto"/>
                            <w:left w:val="none" w:sz="0" w:space="0" w:color="auto"/>
                            <w:bottom w:val="none" w:sz="0" w:space="0" w:color="auto"/>
                            <w:right w:val="none" w:sz="0" w:space="0" w:color="auto"/>
                          </w:divBdr>
                          <w:divsChild>
                            <w:div w:id="703482205">
                              <w:marLeft w:val="0"/>
                              <w:marRight w:val="0"/>
                              <w:marTop w:val="0"/>
                              <w:marBottom w:val="0"/>
                              <w:divBdr>
                                <w:top w:val="none" w:sz="0" w:space="0" w:color="auto"/>
                                <w:left w:val="none" w:sz="0" w:space="0" w:color="auto"/>
                                <w:bottom w:val="none" w:sz="0" w:space="0" w:color="auto"/>
                                <w:right w:val="none" w:sz="0" w:space="0" w:color="auto"/>
                              </w:divBdr>
                              <w:divsChild>
                                <w:div w:id="1476945381">
                                  <w:marLeft w:val="0"/>
                                  <w:marRight w:val="0"/>
                                  <w:marTop w:val="0"/>
                                  <w:marBottom w:val="0"/>
                                  <w:divBdr>
                                    <w:top w:val="none" w:sz="0" w:space="0" w:color="auto"/>
                                    <w:left w:val="none" w:sz="0" w:space="0" w:color="auto"/>
                                    <w:bottom w:val="none" w:sz="0" w:space="0" w:color="auto"/>
                                    <w:right w:val="none" w:sz="0" w:space="0" w:color="auto"/>
                                  </w:divBdr>
                                  <w:divsChild>
                                    <w:div w:id="2362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214930564F820ADB2F0E95204F03A8EFB0DE09CC5D9B4943D242CB47DC0F0A612DE5DD5AA19DE3E6EA5B66D033AZ2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oannikova</dc:creator>
  <cp:lastModifiedBy>ЩЕРБАТЮК АЛЕКСАНДР ВИКТОРОВИЧ</cp:lastModifiedBy>
  <cp:revision>4</cp:revision>
  <cp:lastPrinted>2018-07-25T08:29:00Z</cp:lastPrinted>
  <dcterms:created xsi:type="dcterms:W3CDTF">2019-06-18T07:55:00Z</dcterms:created>
  <dcterms:modified xsi:type="dcterms:W3CDTF">2019-06-19T08:26:00Z</dcterms:modified>
</cp:coreProperties>
</file>