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48" w:rsidRPr="004C16C7" w:rsidRDefault="00915F48" w:rsidP="004C16C7">
      <w:pPr>
        <w:tabs>
          <w:tab w:val="num" w:pos="720"/>
        </w:tabs>
        <w:ind w:firstLine="567"/>
        <w:jc w:val="center"/>
        <w:rPr>
          <w:b/>
          <w:lang w:val="be-BY"/>
        </w:rPr>
      </w:pPr>
      <w:r w:rsidRPr="004C16C7">
        <w:rPr>
          <w:b/>
          <w:lang w:val="be-BY"/>
        </w:rPr>
        <w:t>Организация личного приема в университете.</w:t>
      </w:r>
    </w:p>
    <w:p w:rsidR="00915F48" w:rsidRPr="004C16C7" w:rsidRDefault="00915F48" w:rsidP="004C16C7">
      <w:pPr>
        <w:tabs>
          <w:tab w:val="num" w:pos="720"/>
        </w:tabs>
        <w:ind w:firstLine="567"/>
        <w:jc w:val="center"/>
        <w:rPr>
          <w:b/>
          <w:lang w:val="be-BY"/>
        </w:rPr>
      </w:pPr>
    </w:p>
    <w:p w:rsidR="00915F48" w:rsidRPr="00915F48" w:rsidRDefault="00915F48" w:rsidP="00915F48">
      <w:pPr>
        <w:tabs>
          <w:tab w:val="num" w:pos="720"/>
        </w:tabs>
        <w:ind w:firstLine="567"/>
        <w:jc w:val="both"/>
        <w:rPr>
          <w:lang w:val="be-BY"/>
        </w:rPr>
      </w:pPr>
      <w:r w:rsidRPr="00915F48">
        <w:rPr>
          <w:lang w:val="be-BY"/>
        </w:rPr>
        <w:t>Личный прием граждан и юридических лиц руководством университета проводится</w:t>
      </w:r>
      <w:r w:rsidRPr="00BE67C4">
        <w:rPr>
          <w:highlight w:val="yellow"/>
        </w:rPr>
        <w:t xml:space="preserve"> </w:t>
      </w:r>
      <w:r>
        <w:rPr>
          <w:lang w:val="be-BY"/>
        </w:rPr>
        <w:t>в соответствии с г</w:t>
      </w:r>
      <w:proofErr w:type="spellStart"/>
      <w:r w:rsidRPr="002C12AC">
        <w:t>рафик</w:t>
      </w:r>
      <w:r>
        <w:t>ом</w:t>
      </w:r>
      <w:proofErr w:type="spellEnd"/>
      <w:r>
        <w:t>,</w:t>
      </w:r>
      <w:r w:rsidRPr="002C12AC">
        <w:t xml:space="preserve"> утвержд</w:t>
      </w:r>
      <w:r>
        <w:t>енным</w:t>
      </w:r>
      <w:r w:rsidRPr="002C12AC">
        <w:t xml:space="preserve"> ректором</w:t>
      </w:r>
    </w:p>
    <w:p w:rsidR="00915F48" w:rsidRDefault="00915F48" w:rsidP="00915F48">
      <w:pPr>
        <w:tabs>
          <w:tab w:val="num" w:pos="720"/>
        </w:tabs>
        <w:ind w:firstLine="567"/>
        <w:jc w:val="both"/>
      </w:pPr>
      <w:r w:rsidRPr="00C567AA">
        <w:t>При устном обращении указанные граждан</w:t>
      </w:r>
      <w:r>
        <w:t>е</w:t>
      </w:r>
      <w:r w:rsidRPr="00C567AA">
        <w:t>, их представител</w:t>
      </w:r>
      <w:r>
        <w:t>и</w:t>
      </w:r>
      <w:r w:rsidRPr="00C567AA">
        <w:t>, представител</w:t>
      </w:r>
      <w:r>
        <w:t>и</w:t>
      </w:r>
      <w:r w:rsidRPr="00C567AA">
        <w:t xml:space="preserve"> юридических лиц должны предъявить </w:t>
      </w:r>
      <w:hyperlink r:id="rId5" w:history="1">
        <w:r w:rsidRPr="00C567AA">
          <w:t>документ</w:t>
        </w:r>
      </w:hyperlink>
      <w:r w:rsidRPr="00C567AA">
        <w:t>, удостоверяющий личность. Представители заявителей должны предъявить также документы, подтверждающие их полномочия.</w:t>
      </w:r>
    </w:p>
    <w:p w:rsidR="00915F48" w:rsidRPr="00036E9B" w:rsidRDefault="00915F48" w:rsidP="00915F48">
      <w:pPr>
        <w:autoSpaceDE w:val="0"/>
        <w:autoSpaceDN w:val="0"/>
        <w:adjustRightInd w:val="0"/>
        <w:ind w:firstLine="540"/>
        <w:jc w:val="both"/>
      </w:pPr>
      <w:r w:rsidRPr="00036E9B">
        <w:t xml:space="preserve">Должностные лица </w:t>
      </w:r>
      <w:r>
        <w:t>университета</w:t>
      </w:r>
      <w:r w:rsidRPr="00036E9B">
        <w:t xml:space="preserve">, проводящие личный прием, а также работники </w:t>
      </w:r>
      <w:r>
        <w:t>университета</w:t>
      </w:r>
      <w:r w:rsidRPr="00036E9B">
        <w:t xml:space="preserve">, уполномоченные осуществлять предварительную запись на личный прием, не вправе отказать в личном </w:t>
      </w:r>
      <w:proofErr w:type="gramStart"/>
      <w:r w:rsidRPr="00036E9B">
        <w:t>приеме</w:t>
      </w:r>
      <w:proofErr w:type="gramEnd"/>
      <w:r w:rsidRPr="00036E9B">
        <w:t>, записи на личный прием, за исключением случаев:</w:t>
      </w:r>
    </w:p>
    <w:p w:rsidR="00915F48" w:rsidRPr="00036E9B" w:rsidRDefault="00915F48" w:rsidP="00915F4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036E9B">
        <w:t>обращения по вопросам, не относящимся к компетенции этих организаций;</w:t>
      </w:r>
    </w:p>
    <w:p w:rsidR="00915F48" w:rsidRPr="00036E9B" w:rsidRDefault="00915F48" w:rsidP="00915F4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036E9B">
        <w:t>обращения в неустановленные дни и часы;</w:t>
      </w:r>
    </w:p>
    <w:p w:rsidR="00915F48" w:rsidRPr="00036E9B" w:rsidRDefault="00915F48" w:rsidP="00915F4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036E9B">
        <w:t>когда заявителю в ходе личного приема уже был дан исчерпывающий ответ на интересующие его вопросы;</w:t>
      </w:r>
    </w:p>
    <w:p w:rsidR="00915F48" w:rsidRPr="00036E9B" w:rsidRDefault="00915F48" w:rsidP="00915F4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036E9B">
        <w:t xml:space="preserve">когда с заявителем прекращена переписка по изложенным в </w:t>
      </w:r>
      <w:proofErr w:type="gramStart"/>
      <w:r w:rsidRPr="00036E9B">
        <w:t>обращении</w:t>
      </w:r>
      <w:proofErr w:type="gramEnd"/>
      <w:r w:rsidRPr="00036E9B">
        <w:t xml:space="preserve"> вопросам.</w:t>
      </w:r>
    </w:p>
    <w:p w:rsidR="00915F48" w:rsidRDefault="00915F48" w:rsidP="00915F48">
      <w:pPr>
        <w:tabs>
          <w:tab w:val="num" w:pos="720"/>
        </w:tabs>
        <w:ind w:firstLine="567"/>
        <w:jc w:val="both"/>
      </w:pPr>
      <w:r w:rsidRPr="002C12AC">
        <w:t>Личный прием граждан, их представителей, представителей юридических лиц проводится ректором, проректорами и деканами в установленные для этого дни и часы</w:t>
      </w:r>
      <w:r>
        <w:t>, не реже одного раза в месяц</w:t>
      </w:r>
      <w:r w:rsidRPr="002C12AC">
        <w:t xml:space="preserve">. Информация о личном приеме размещается на информационных стендах, на сайтах – университета, факультетов. </w:t>
      </w:r>
    </w:p>
    <w:p w:rsidR="00915F48" w:rsidRPr="002C12AC" w:rsidRDefault="00915F48" w:rsidP="00915F48">
      <w:pPr>
        <w:tabs>
          <w:tab w:val="num" w:pos="720"/>
        </w:tabs>
        <w:ind w:firstLine="567"/>
        <w:jc w:val="both"/>
      </w:pPr>
      <w:r w:rsidRPr="002C12AC">
        <w:t>При временном отсутствии в день личного приема ректора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обеспечивается своевременное и надлежащее выполнение функций временно отсутствующего должностного лица другим должностным лицом.</w:t>
      </w:r>
    </w:p>
    <w:p w:rsidR="00915F48" w:rsidRPr="002C12AC" w:rsidRDefault="00915F48" w:rsidP="00915F48">
      <w:pPr>
        <w:tabs>
          <w:tab w:val="num" w:pos="720"/>
        </w:tabs>
        <w:ind w:firstLine="567"/>
        <w:jc w:val="both"/>
      </w:pPr>
      <w:r w:rsidRPr="002C12AC">
        <w:t>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 w:rsidR="00681755" w:rsidRDefault="00915F48" w:rsidP="00915F48">
      <w:pPr>
        <w:rPr>
          <w:lang w:val="en-US"/>
        </w:rPr>
      </w:pPr>
      <w:r w:rsidRPr="002C12AC">
        <w:t>Запись граждан на личный прием к ректору, проректорам осуществляется секретарями,  в том числе – по телефону.</w:t>
      </w:r>
    </w:p>
    <w:p w:rsidR="00915F48" w:rsidRPr="002C12AC" w:rsidRDefault="00915F48" w:rsidP="00915F48">
      <w:pPr>
        <w:autoSpaceDE w:val="0"/>
        <w:autoSpaceDN w:val="0"/>
        <w:adjustRightInd w:val="0"/>
        <w:ind w:firstLine="540"/>
        <w:jc w:val="both"/>
      </w:pPr>
      <w:r w:rsidRPr="002C12AC">
        <w:t>Если решение вопросов, изложенных в ходе личного приема, не относится к компетенции университета,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915F48" w:rsidRPr="002C12AC" w:rsidRDefault="00915F48" w:rsidP="00915F48">
      <w:pPr>
        <w:autoSpaceDE w:val="0"/>
        <w:autoSpaceDN w:val="0"/>
        <w:adjustRightInd w:val="0"/>
        <w:ind w:firstLine="540"/>
        <w:jc w:val="both"/>
      </w:pPr>
      <w:r w:rsidRPr="002C12AC">
        <w:t xml:space="preserve">Устные обращения могут быть оставлены без рассмотрения по существу, в следующих </w:t>
      </w:r>
      <w:proofErr w:type="gramStart"/>
      <w:r w:rsidRPr="002C12AC">
        <w:t>случаях</w:t>
      </w:r>
      <w:proofErr w:type="gramEnd"/>
      <w:r w:rsidRPr="002C12AC">
        <w:t>:</w:t>
      </w:r>
    </w:p>
    <w:p w:rsidR="00915F48" w:rsidRPr="002C12AC" w:rsidRDefault="00915F48" w:rsidP="00915F48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</w:pPr>
      <w:r w:rsidRPr="002C12AC"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915F48" w:rsidRPr="002C12AC" w:rsidRDefault="00915F48" w:rsidP="00915F48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</w:pPr>
      <w:r w:rsidRPr="002C12AC"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915F48" w:rsidRPr="002C12AC" w:rsidRDefault="00915F48" w:rsidP="00915F48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20"/>
        <w:jc w:val="both"/>
      </w:pPr>
      <w:r w:rsidRPr="002C12AC">
        <w:t>заявитель в ходе личного приема допускает употребление нецензурных либо оскорбительных слов или выражений.</w:t>
      </w:r>
    </w:p>
    <w:p w:rsidR="00915F48" w:rsidRDefault="00915F48" w:rsidP="004C16C7">
      <w:pPr>
        <w:ind w:firstLine="709"/>
        <w:jc w:val="both"/>
        <w:rPr>
          <w:lang w:val="be-BY"/>
        </w:rPr>
      </w:pPr>
      <w:r w:rsidRPr="002C12AC">
        <w:t xml:space="preserve">Вопросы, с которыми обращаются заявители, по возможности разрешаются в ходе приема. Если для решения вопроса, изложенного в устном </w:t>
      </w:r>
      <w:proofErr w:type="gramStart"/>
      <w:r w:rsidRPr="002C12AC">
        <w:t>обращении</w:t>
      </w:r>
      <w:proofErr w:type="gramEnd"/>
      <w:r w:rsidRPr="002C12AC">
        <w:t xml:space="preserve"> и относящегося к компетенции университета, требуются дополнительное изучение и проверка, обращение излагается заявителем в письменной форме и подлежит рассмотрению</w:t>
      </w:r>
      <w:r>
        <w:rPr>
          <w:lang w:val="be-BY"/>
        </w:rPr>
        <w:t>.</w:t>
      </w:r>
    </w:p>
    <w:p w:rsidR="00915F48" w:rsidRPr="002C12AC" w:rsidRDefault="00915F48" w:rsidP="00915F48">
      <w:pPr>
        <w:tabs>
          <w:tab w:val="num" w:pos="720"/>
        </w:tabs>
        <w:ind w:firstLine="567"/>
        <w:jc w:val="both"/>
      </w:pPr>
      <w:r w:rsidRPr="002C12AC">
        <w:t>При проведении личного приема по решению должностного лица, осуществляющего прием, могут применяться технические средства (аудио- и видеозапись, кин</w:t>
      </w:r>
      <w:proofErr w:type="gramStart"/>
      <w:r w:rsidRPr="002C12AC">
        <w:t>о-</w:t>
      </w:r>
      <w:proofErr w:type="gramEnd"/>
      <w:r w:rsidRPr="002C12AC">
        <w:t xml:space="preserve"> и фотосъемка), о чем заявитель должен быть уведомлен до начала личного приема.</w:t>
      </w:r>
    </w:p>
    <w:p w:rsidR="00915F48" w:rsidRDefault="00915F48" w:rsidP="00915F48">
      <w:pPr>
        <w:tabs>
          <w:tab w:val="num" w:pos="720"/>
        </w:tabs>
        <w:ind w:firstLine="567"/>
        <w:jc w:val="both"/>
      </w:pPr>
      <w:r w:rsidRPr="002C12AC">
        <w:lastRenderedPageBreak/>
        <w:t xml:space="preserve">При осуществлении личного приема </w:t>
      </w:r>
      <w:r>
        <w:t>заявителя</w:t>
      </w:r>
      <w:r w:rsidRPr="002C12AC">
        <w:t xml:space="preserve"> для обеспечения квалифицированного решения поставленных вопросов к их рассмотрению могут привлекаться работники структурных подразделений университета.</w:t>
      </w:r>
    </w:p>
    <w:p w:rsidR="000C2700" w:rsidRDefault="000C2700" w:rsidP="00915F48">
      <w:pPr>
        <w:tabs>
          <w:tab w:val="num" w:pos="720"/>
        </w:tabs>
        <w:ind w:firstLine="567"/>
        <w:jc w:val="both"/>
      </w:pPr>
      <w:hyperlink r:id="rId6" w:history="1">
        <w:r>
          <w:rPr>
            <w:rStyle w:val="a4"/>
          </w:rPr>
          <w:t>ЗАКОН РЕСПУБЛИКИ БЕЛАРУСЬ от 18 июля 2011 года «Об обращениях граждан и юридических лиц»</w:t>
        </w:r>
      </w:hyperlink>
    </w:p>
    <w:p w:rsidR="000C2700" w:rsidRPr="00915F48" w:rsidRDefault="000C2700" w:rsidP="00915F48">
      <w:pPr>
        <w:tabs>
          <w:tab w:val="num" w:pos="720"/>
        </w:tabs>
        <w:ind w:firstLine="567"/>
        <w:jc w:val="both"/>
      </w:pPr>
    </w:p>
    <w:sectPr w:rsidR="000C2700" w:rsidRPr="00915F48" w:rsidSect="0068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2DA4"/>
    <w:multiLevelType w:val="hybridMultilevel"/>
    <w:tmpl w:val="4ACCDE56"/>
    <w:lvl w:ilvl="0" w:tplc="C4CC3A7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C6E4034"/>
    <w:multiLevelType w:val="hybridMultilevel"/>
    <w:tmpl w:val="23CCBF68"/>
    <w:lvl w:ilvl="0" w:tplc="C4CC3A74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48"/>
    <w:rsid w:val="00000E54"/>
    <w:rsid w:val="0000271A"/>
    <w:rsid w:val="000127E7"/>
    <w:rsid w:val="0003719A"/>
    <w:rsid w:val="00062EAE"/>
    <w:rsid w:val="000C2700"/>
    <w:rsid w:val="000D3091"/>
    <w:rsid w:val="00145746"/>
    <w:rsid w:val="001A0736"/>
    <w:rsid w:val="001C5515"/>
    <w:rsid w:val="001D1C4B"/>
    <w:rsid w:val="0029399E"/>
    <w:rsid w:val="002E2490"/>
    <w:rsid w:val="003F28D7"/>
    <w:rsid w:val="003F4C92"/>
    <w:rsid w:val="00446223"/>
    <w:rsid w:val="00456596"/>
    <w:rsid w:val="004759FC"/>
    <w:rsid w:val="004C16C7"/>
    <w:rsid w:val="004F0070"/>
    <w:rsid w:val="00543234"/>
    <w:rsid w:val="005663DE"/>
    <w:rsid w:val="005A0A60"/>
    <w:rsid w:val="00626129"/>
    <w:rsid w:val="006276C3"/>
    <w:rsid w:val="006369A6"/>
    <w:rsid w:val="00650BB2"/>
    <w:rsid w:val="0067098E"/>
    <w:rsid w:val="00681755"/>
    <w:rsid w:val="006D7C1D"/>
    <w:rsid w:val="00732BCB"/>
    <w:rsid w:val="008672B3"/>
    <w:rsid w:val="00890A60"/>
    <w:rsid w:val="008D3DB0"/>
    <w:rsid w:val="008E7DD1"/>
    <w:rsid w:val="00914665"/>
    <w:rsid w:val="00915F48"/>
    <w:rsid w:val="009715BC"/>
    <w:rsid w:val="00A23953"/>
    <w:rsid w:val="00AA3414"/>
    <w:rsid w:val="00AB7AED"/>
    <w:rsid w:val="00B175AF"/>
    <w:rsid w:val="00B4136F"/>
    <w:rsid w:val="00B62EE2"/>
    <w:rsid w:val="00B7008C"/>
    <w:rsid w:val="00B80DCE"/>
    <w:rsid w:val="00BD74F5"/>
    <w:rsid w:val="00C6285E"/>
    <w:rsid w:val="00C62E78"/>
    <w:rsid w:val="00D45427"/>
    <w:rsid w:val="00E230DE"/>
    <w:rsid w:val="00E45635"/>
    <w:rsid w:val="00F117D6"/>
    <w:rsid w:val="00F11CBB"/>
    <w:rsid w:val="00F507BD"/>
    <w:rsid w:val="00F57176"/>
    <w:rsid w:val="00F65D9B"/>
    <w:rsid w:val="00F82006"/>
    <w:rsid w:val="00FD2FCB"/>
    <w:rsid w:val="00FF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F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27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document/?guid=3871&amp;p0=H11100300" TargetMode="External"/><Relationship Id="rId5" Type="http://schemas.openxmlformats.org/officeDocument/2006/relationships/hyperlink" Target="consultantplus://offline/ref=14FA13B00084DA1C0F380755610D0C9B72C9E43F4832AA1A7D83C3AC0710CFAD0D2324496E4728098ABBEE4A78B9L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АНАСТАСИЯ ГЕННАДЬЕВНА</dc:creator>
  <cp:keywords/>
  <dc:description/>
  <cp:lastModifiedBy>АСТАФЬЕВА АНАСТАСИЯ ГЕННАДЬЕВНА</cp:lastModifiedBy>
  <cp:revision>1</cp:revision>
  <dcterms:created xsi:type="dcterms:W3CDTF">2018-11-05T13:39:00Z</dcterms:created>
  <dcterms:modified xsi:type="dcterms:W3CDTF">2018-11-05T14:10:00Z</dcterms:modified>
</cp:coreProperties>
</file>